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40" w:before="0" w:line="276"/>
        <w:jc w:val="left"/>
      </w:pPr>
      <w:r>
        <w:rPr>
          <w:rFonts w:ascii="Calibri" w:cs="Calibri" w:eastAsia="Calibri" w:hAnsi="Calibri"/>
          <w:color w:val="6B7280"/>
          <w:sz w:val="17"/>
          <w:szCs w:val="17"/>
        </w:rPr>
        <w:t xml:space="preserve">[Ihr Firmenname] · [Straße Hausnummer] · [PLZ Ort] · [Telefon] · [E-Mail]</w:t>
      </w:r>
    </w:p>
    <w:p>
      <w:pPr>
        <w:pBdr>
          <w:bottom w:val="single" w:color="0082E0" w:sz="6" w:space="1"/>
        </w:pBdr>
        <w:spacing w:after="160"/>
      </w:pPr>
    </w:p>
    <w:p>
      <w:pPr>
        <w:spacing w:after="60" w:before="120"/>
      </w:pPr>
      <w:r>
        <w:rPr>
          <w:rFonts w:ascii="Calibri" w:cs="Calibri" w:eastAsia="Calibri" w:hAnsi="Calibri"/>
          <w:b/>
          <w:bCs/>
          <w:color w:val="1D263D"/>
          <w:sz w:val="34"/>
          <w:szCs w:val="34"/>
        </w:rPr>
        <w:t xml:space="preserve">Mietvertrag über ein Kraftfahrzeug</w:t>
      </w:r>
    </w:p>
    <w:p>
      <w:pPr>
        <w:spacing w:after="160" w:before="0" w:line="276"/>
        <w:jc w:val="left"/>
      </w:pPr>
      <w:r>
        <w:rPr>
          <w:rFonts w:ascii="Calibri" w:cs="Calibri" w:eastAsia="Calibri" w:hAnsi="Calibri"/>
          <w:color w:val="6B7280"/>
          <w:sz w:val="20"/>
          <w:szCs w:val="20"/>
        </w:rPr>
        <w:t xml:space="preserve">Für die gewerbliche Vermietung von PKW, Transportern und Nutzfahrzeugen</w:t>
      </w: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9638"/>
      </w:tblGrid>
      <w:tr>
        <w:tc>
          <w:tcPr>
            <w:tcW w:type="dxa" w:w="9638"/>
            <w:tcBorders>
              <w:top w:val="none" w:color="FFFFFF" w:sz="0"/>
              <w:left w:val="none" w:color="FFFFFF" w:sz="0"/>
              <w:bottom w:val="none" w:color="FFFFFF" w:sz="0"/>
              <w:right w:val="none" w:color="FFFFFF" w:sz="0"/>
            </w:tcBorders>
            <w:shd w:fill="F4F6F8" w:color="auto" w:val="clear"/>
            <w:tcMar>
              <w:top w:type="dxa" w:w="120"/>
              <w:left w:type="dxa" w:w="100"/>
              <w:bottom w:type="dxa" w:w="120"/>
              <w:right w:type="dxa" w:w="100"/>
            </w:tcMar>
            <w:vAlign w:val="top"/>
          </w:tcPr>
          <w:p>
            <w:pPr>
              <w:spacing w:after="60" w:before="0" w:line="276"/>
              <w:jc w:val="left"/>
            </w:pPr>
            <w:r>
              <w:rPr>
                <w:rFonts w:ascii="Calibri" w:cs="Calibri" w:eastAsia="Calibri" w:hAnsi="Calibri"/>
                <w:b/>
                <w:bCs/>
                <w:color w:val="1D263D"/>
                <w:sz w:val="19"/>
                <w:szCs w:val="19"/>
              </w:rPr>
              <w:t xml:space="preserve">Hinweise zur Verwendung (vor dem Einsatz löschen)</w:t>
            </w:r>
          </w:p>
          <w:p>
            <w:pPr>
              <w:spacing w:after="40" w:before="0" w:line="276"/>
              <w:ind w:left="200" w:hanging="160"/>
              <w:jc w:val="left"/>
            </w:pPr>
            <w:r>
              <w:rPr>
                <w:rFonts w:ascii="Calibri" w:cs="Calibri" w:eastAsia="Calibri" w:hAnsi="Calibri"/>
                <w:color w:val="1D263D"/>
                <w:sz w:val="18"/>
                <w:szCs w:val="18"/>
              </w:rPr>
              <w:t xml:space="preserve">• Platzhalter in eckigen Klammern [____] ausfüllen oder streichen, nicht zutreffende Kästchen löschen.</w:t>
            </w:r>
          </w:p>
          <w:p>
            <w:pPr>
              <w:spacing w:after="40" w:before="0" w:line="276"/>
              <w:ind w:left="200" w:hanging="160"/>
              <w:jc w:val="left"/>
            </w:pPr>
            <w:r>
              <w:rPr>
                <w:rFonts w:ascii="Calibri" w:cs="Calibri" w:eastAsia="Calibri" w:hAnsi="Calibri"/>
                <w:color w:val="1D263D"/>
                <w:sz w:val="18"/>
                <w:szCs w:val="18"/>
              </w:rPr>
              <w:t xml:space="preserve">• Die Vorlage ist ein Muster und ersetzt keine Rechtsberatung. Lassen Sie den Vertrag vor dem Einsatz von einer Anwältin oder einem Anwalt prüfen und an Ihr Geschäft anpassen, insbesondere wenn Sie an Verbraucher vermieten.</w:t>
            </w:r>
          </w:p>
          <w:p>
            <w:pPr>
              <w:spacing w:after="40" w:before="0" w:line="276"/>
              <w:ind w:left="200" w:hanging="160"/>
              <w:jc w:val="left"/>
            </w:pPr>
            <w:r>
              <w:rPr>
                <w:rFonts w:ascii="Calibri" w:cs="Calibri" w:eastAsia="Calibri" w:hAnsi="Calibri"/>
                <w:color w:val="1D263D"/>
                <w:sz w:val="18"/>
                <w:szCs w:val="18"/>
              </w:rPr>
              <w:t xml:space="preserve">• Versicherungsangaben, Selbstbeteiligung und Ländergrenzen müssen zu Ihren tatsächlichen Versicherungsbedingungen passen. Fragen Sie Ihren Versicherer.</w:t>
            </w:r>
          </w:p>
          <w:p>
            <w:pPr>
              <w:spacing w:after="40" w:before="0" w:line="276"/>
              <w:ind w:left="200" w:hanging="160"/>
              <w:jc w:val="left"/>
            </w:pPr>
            <w:r>
              <w:rPr>
                <w:rFonts w:ascii="Calibri" w:cs="Calibri" w:eastAsia="Calibri" w:hAnsi="Calibri"/>
                <w:color w:val="1D263D"/>
                <w:sz w:val="18"/>
                <w:szCs w:val="18"/>
              </w:rPr>
              <w:t xml:space="preserve">• Pauschalen (z. B. Tank- oder Reinigungspauschale) nur in angemessener Höhe ansetzen. Der Nachweis eines geringeren Schadens muss dem Mieter erlaubt bleiben.</w:t>
            </w:r>
          </w:p>
          <w:p>
            <w:pPr>
              <w:spacing w:after="40" w:before="0" w:line="276"/>
              <w:ind w:left="200" w:hanging="160"/>
              <w:jc w:val="left"/>
            </w:pPr>
            <w:r>
              <w:rPr>
                <w:rFonts w:ascii="Calibri" w:cs="Calibri" w:eastAsia="Calibri" w:hAnsi="Calibri"/>
                <w:color w:val="1D263D"/>
                <w:sz w:val="18"/>
                <w:szCs w:val="18"/>
              </w:rPr>
              <w:t xml:space="preserve">• Mit Rentsoft erstellen Sie Mietvertrag und Übergabeprotokoll automatisch aus der Buchung: rentsoft.de</w:t>
            </w:r>
          </w:p>
        </w:tc>
      </w:tr>
    </w:tbl>
    <w:p>
      <w:pPr>
        <w:spacing w:after="160"/>
      </w:pPr>
    </w:p>
    <w:p>
      <w:pPr>
        <w:spacing w:after="120" w:before="0" w:line="276"/>
        <w:jc w:val="left"/>
      </w:pPr>
      <w:r>
        <w:rPr>
          <w:rFonts w:ascii="Calibri" w:cs="Calibri" w:eastAsia="Calibri" w:hAnsi="Calibri"/>
          <w:color w:val="1D263D"/>
          <w:sz w:val="20"/>
          <w:szCs w:val="20"/>
        </w:rPr>
        <w:t xml:space="preserve">Vertragsnummer: [____]          Datum: [TT.MM.JJJJ]</w:t>
      </w:r>
    </w:p>
    <w:p>
      <w:pPr>
        <w:spacing w:after="60" w:before="0" w:line="276"/>
        <w:jc w:val="left"/>
      </w:pPr>
      <w:r>
        <w:rPr>
          <w:rFonts w:ascii="Calibri" w:cs="Calibri" w:eastAsia="Calibri" w:hAnsi="Calibri"/>
          <w:color w:val="1D263D"/>
          <w:sz w:val="20"/>
          <w:szCs w:val="20"/>
        </w:rPr>
        <w:t xml:space="preserve">Zwischen</w:t>
      </w: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3300"/>
        <w:gridCol w:w="6338"/>
      </w:tblGrid>
      <w:tr>
        <w:trPr>
          <w:trHeight w:val="400" w:hRule="atLeast"/>
        </w:trPr>
        <w:tc>
          <w:tcPr>
            <w:tcW w:type="dxa" w:w="3300"/>
            <w:tcBorders>
              <w:top w:val="none" w:color="FFFFFF" w:sz="0"/>
              <w:left w:val="none" w:color="FFFFFF" w:sz="0"/>
              <w:bottom w:val="none" w:color="FFFFFF" w:sz="0"/>
              <w:right w:val="none" w:color="FFFFFF" w:sz="0"/>
            </w:tcBorders>
            <w:tcMar>
              <w:top w:type="dxa" w:w="50"/>
              <w:left w:type="dxa" w:w="100"/>
              <w:bottom w:type="dxa" w:w="50"/>
              <w:right w:type="dxa" w:w="100"/>
            </w:tcMar>
            <w:vAlign w:val="bottom"/>
          </w:tcPr>
          <w:p>
            <w:pPr>
              <w:spacing w:after="0" w:before="0" w:line="276"/>
              <w:jc w:val="left"/>
            </w:pPr>
            <w:r>
              <w:rPr>
                <w:rFonts w:ascii="Calibri" w:cs="Calibri" w:eastAsia="Calibri" w:hAnsi="Calibri"/>
                <w:color w:val="6B7280"/>
                <w:sz w:val="19"/>
                <w:szCs w:val="19"/>
              </w:rPr>
              <w:t xml:space="preserve">Vermieter (Firma, Anschrift)</w:t>
            </w:r>
          </w:p>
        </w:tc>
        <w:tc>
          <w:tcPr>
            <w:tcW w:type="dxa" w:w="6338"/>
            <w:tcBorders>
              <w:top w:val="none" w:color="FFFFFF" w:sz="0"/>
              <w:left w:val="none" w:color="FFFFFF" w:sz="0"/>
              <w:bottom w:val="single" w:color="B8C2CC" w:sz="4"/>
              <w:right w:val="none" w:color="FFFFFF" w:sz="0"/>
            </w:tcBorders>
            <w:tcMar>
              <w:top w:type="dxa" w:w="50"/>
              <w:left w:type="dxa" w:w="100"/>
              <w:bottom w:type="dxa" w:w="50"/>
              <w:right w:type="dxa" w:w="100"/>
            </w:tcMar>
            <w:vAlign w:val="bottom"/>
          </w:tcPr>
          <w:p>
            <w:pPr>
              <w:spacing w:after="0" w:before="0" w:line="276"/>
              <w:jc w:val="left"/>
            </w:pPr>
            <w:r>
              <w:rPr>
                <w:rFonts w:ascii="Calibri" w:cs="Calibri" w:eastAsia="Calibri" w:hAnsi="Calibri"/>
                <w:color w:val="1D263D"/>
                <w:sz w:val="20"/>
                <w:szCs w:val="20"/>
              </w:rPr>
              <w:t xml:space="preserve"> </w:t>
            </w:r>
          </w:p>
        </w:tc>
      </w:tr>
      <w:tr>
        <w:trPr>
          <w:trHeight w:val="400" w:hRule="atLeast"/>
        </w:trPr>
        <w:tc>
          <w:tcPr>
            <w:tcW w:type="dxa" w:w="3300"/>
            <w:tcBorders>
              <w:top w:val="none" w:color="FFFFFF" w:sz="0"/>
              <w:left w:val="none" w:color="FFFFFF" w:sz="0"/>
              <w:bottom w:val="none" w:color="FFFFFF" w:sz="0"/>
              <w:right w:val="none" w:color="FFFFFF" w:sz="0"/>
            </w:tcBorders>
            <w:tcMar>
              <w:top w:type="dxa" w:w="50"/>
              <w:left w:type="dxa" w:w="100"/>
              <w:bottom w:type="dxa" w:w="50"/>
              <w:right w:type="dxa" w:w="100"/>
            </w:tcMar>
            <w:vAlign w:val="bottom"/>
          </w:tcPr>
          <w:p>
            <w:pPr>
              <w:spacing w:after="0" w:before="0" w:line="276"/>
              <w:jc w:val="left"/>
            </w:pPr>
            <w:r>
              <w:rPr>
                <w:rFonts w:ascii="Calibri" w:cs="Calibri" w:eastAsia="Calibri" w:hAnsi="Calibri"/>
                <w:color w:val="6B7280"/>
                <w:sz w:val="19"/>
                <w:szCs w:val="19"/>
              </w:rPr>
              <w:t xml:space="preserve">vertreten durch</w:t>
            </w:r>
          </w:p>
        </w:tc>
        <w:tc>
          <w:tcPr>
            <w:tcW w:type="dxa" w:w="6338"/>
            <w:tcBorders>
              <w:top w:val="none" w:color="FFFFFF" w:sz="0"/>
              <w:left w:val="none" w:color="FFFFFF" w:sz="0"/>
              <w:bottom w:val="single" w:color="B8C2CC" w:sz="4"/>
              <w:right w:val="none" w:color="FFFFFF" w:sz="0"/>
            </w:tcBorders>
            <w:tcMar>
              <w:top w:type="dxa" w:w="50"/>
              <w:left w:type="dxa" w:w="100"/>
              <w:bottom w:type="dxa" w:w="50"/>
              <w:right w:type="dxa" w:w="100"/>
            </w:tcMar>
            <w:vAlign w:val="bottom"/>
          </w:tcPr>
          <w:p>
            <w:pPr>
              <w:spacing w:after="0" w:before="0" w:line="276"/>
              <w:jc w:val="left"/>
            </w:pPr>
            <w:r>
              <w:rPr>
                <w:rFonts w:ascii="Calibri" w:cs="Calibri" w:eastAsia="Calibri" w:hAnsi="Calibri"/>
                <w:color w:val="1D263D"/>
                <w:sz w:val="20"/>
                <w:szCs w:val="20"/>
              </w:rPr>
              <w:t xml:space="preserve"> </w:t>
            </w:r>
          </w:p>
        </w:tc>
      </w:tr>
      <w:tr>
        <w:trPr>
          <w:trHeight w:val="400" w:hRule="atLeast"/>
        </w:trPr>
        <w:tc>
          <w:tcPr>
            <w:tcW w:type="dxa" w:w="3300"/>
            <w:tcBorders>
              <w:top w:val="none" w:color="FFFFFF" w:sz="0"/>
              <w:left w:val="none" w:color="FFFFFF" w:sz="0"/>
              <w:bottom w:val="none" w:color="FFFFFF" w:sz="0"/>
              <w:right w:val="none" w:color="FFFFFF" w:sz="0"/>
            </w:tcBorders>
            <w:tcMar>
              <w:top w:type="dxa" w:w="50"/>
              <w:left w:type="dxa" w:w="100"/>
              <w:bottom w:type="dxa" w:w="50"/>
              <w:right w:type="dxa" w:w="100"/>
            </w:tcMar>
            <w:vAlign w:val="bottom"/>
          </w:tcPr>
          <w:p>
            <w:pPr>
              <w:spacing w:after="0" w:before="0" w:line="276"/>
              <w:jc w:val="left"/>
            </w:pPr>
            <w:r>
              <w:rPr>
                <w:rFonts w:ascii="Calibri" w:cs="Calibri" w:eastAsia="Calibri" w:hAnsi="Calibri"/>
                <w:color w:val="6B7280"/>
                <w:sz w:val="19"/>
                <w:szCs w:val="19"/>
              </w:rPr>
              <w:t xml:space="preserve">Telefon / E-Mail</w:t>
            </w:r>
          </w:p>
        </w:tc>
        <w:tc>
          <w:tcPr>
            <w:tcW w:type="dxa" w:w="6338"/>
            <w:tcBorders>
              <w:top w:val="none" w:color="FFFFFF" w:sz="0"/>
              <w:left w:val="none" w:color="FFFFFF" w:sz="0"/>
              <w:bottom w:val="single" w:color="B8C2CC" w:sz="4"/>
              <w:right w:val="none" w:color="FFFFFF" w:sz="0"/>
            </w:tcBorders>
            <w:tcMar>
              <w:top w:type="dxa" w:w="50"/>
              <w:left w:type="dxa" w:w="100"/>
              <w:bottom w:type="dxa" w:w="50"/>
              <w:right w:type="dxa" w:w="100"/>
            </w:tcMar>
            <w:vAlign w:val="bottom"/>
          </w:tcPr>
          <w:p>
            <w:pPr>
              <w:spacing w:after="0" w:before="0" w:line="276"/>
              <w:jc w:val="left"/>
            </w:pPr>
            <w:r>
              <w:rPr>
                <w:rFonts w:ascii="Calibri" w:cs="Calibri" w:eastAsia="Calibri" w:hAnsi="Calibri"/>
                <w:color w:val="1D263D"/>
                <w:sz w:val="20"/>
                <w:szCs w:val="20"/>
              </w:rPr>
              <w:t xml:space="preserve"> </w:t>
            </w:r>
          </w:p>
        </w:tc>
      </w:tr>
    </w:tbl>
    <w:p>
      <w:pPr>
        <w:spacing w:after="60" w:before="80" w:line="276"/>
        <w:jc w:val="left"/>
      </w:pPr>
      <w:r>
        <w:rPr>
          <w:rFonts w:ascii="Calibri" w:cs="Calibri" w:eastAsia="Calibri" w:hAnsi="Calibri"/>
          <w:color w:val="1D263D"/>
          <w:sz w:val="20"/>
          <w:szCs w:val="20"/>
        </w:rPr>
        <w:t xml:space="preserve">nachfolgend „Vermieter“, und</w:t>
      </w: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3300"/>
        <w:gridCol w:w="6338"/>
      </w:tblGrid>
      <w:tr>
        <w:trPr>
          <w:trHeight w:val="400" w:hRule="atLeast"/>
        </w:trPr>
        <w:tc>
          <w:tcPr>
            <w:tcW w:type="dxa" w:w="3300"/>
            <w:tcBorders>
              <w:top w:val="none" w:color="FFFFFF" w:sz="0"/>
              <w:left w:val="none" w:color="FFFFFF" w:sz="0"/>
              <w:bottom w:val="none" w:color="FFFFFF" w:sz="0"/>
              <w:right w:val="none" w:color="FFFFFF" w:sz="0"/>
            </w:tcBorders>
            <w:tcMar>
              <w:top w:type="dxa" w:w="50"/>
              <w:left w:type="dxa" w:w="100"/>
              <w:bottom w:type="dxa" w:w="50"/>
              <w:right w:type="dxa" w:w="100"/>
            </w:tcMar>
            <w:vAlign w:val="bottom"/>
          </w:tcPr>
          <w:p>
            <w:pPr>
              <w:spacing w:after="0" w:before="0" w:line="276"/>
              <w:jc w:val="left"/>
            </w:pPr>
            <w:r>
              <w:rPr>
                <w:rFonts w:ascii="Calibri" w:cs="Calibri" w:eastAsia="Calibri" w:hAnsi="Calibri"/>
                <w:color w:val="6B7280"/>
                <w:sz w:val="19"/>
                <w:szCs w:val="19"/>
              </w:rPr>
              <w:t xml:space="preserve">Mieter (Name bzw. Firma)</w:t>
            </w:r>
          </w:p>
        </w:tc>
        <w:tc>
          <w:tcPr>
            <w:tcW w:type="dxa" w:w="6338"/>
            <w:tcBorders>
              <w:top w:val="none" w:color="FFFFFF" w:sz="0"/>
              <w:left w:val="none" w:color="FFFFFF" w:sz="0"/>
              <w:bottom w:val="single" w:color="B8C2CC" w:sz="4"/>
              <w:right w:val="none" w:color="FFFFFF" w:sz="0"/>
            </w:tcBorders>
            <w:tcMar>
              <w:top w:type="dxa" w:w="50"/>
              <w:left w:type="dxa" w:w="100"/>
              <w:bottom w:type="dxa" w:w="50"/>
              <w:right w:type="dxa" w:w="100"/>
            </w:tcMar>
            <w:vAlign w:val="bottom"/>
          </w:tcPr>
          <w:p>
            <w:pPr>
              <w:spacing w:after="0" w:before="0" w:line="276"/>
              <w:jc w:val="left"/>
            </w:pPr>
            <w:r>
              <w:rPr>
                <w:rFonts w:ascii="Calibri" w:cs="Calibri" w:eastAsia="Calibri" w:hAnsi="Calibri"/>
                <w:color w:val="1D263D"/>
                <w:sz w:val="20"/>
                <w:szCs w:val="20"/>
              </w:rPr>
              <w:t xml:space="preserve"> </w:t>
            </w:r>
          </w:p>
        </w:tc>
      </w:tr>
      <w:tr>
        <w:trPr>
          <w:trHeight w:val="400" w:hRule="atLeast"/>
        </w:trPr>
        <w:tc>
          <w:tcPr>
            <w:tcW w:type="dxa" w:w="3300"/>
            <w:tcBorders>
              <w:top w:val="none" w:color="FFFFFF" w:sz="0"/>
              <w:left w:val="none" w:color="FFFFFF" w:sz="0"/>
              <w:bottom w:val="none" w:color="FFFFFF" w:sz="0"/>
              <w:right w:val="none" w:color="FFFFFF" w:sz="0"/>
            </w:tcBorders>
            <w:tcMar>
              <w:top w:type="dxa" w:w="50"/>
              <w:left w:type="dxa" w:w="100"/>
              <w:bottom w:type="dxa" w:w="50"/>
              <w:right w:type="dxa" w:w="100"/>
            </w:tcMar>
            <w:vAlign w:val="bottom"/>
          </w:tcPr>
          <w:p>
            <w:pPr>
              <w:spacing w:after="0" w:before="0" w:line="276"/>
              <w:jc w:val="left"/>
            </w:pPr>
            <w:r>
              <w:rPr>
                <w:rFonts w:ascii="Calibri" w:cs="Calibri" w:eastAsia="Calibri" w:hAnsi="Calibri"/>
                <w:color w:val="6B7280"/>
                <w:sz w:val="19"/>
                <w:szCs w:val="19"/>
              </w:rPr>
              <w:t xml:space="preserve">Anschrift</w:t>
            </w:r>
          </w:p>
        </w:tc>
        <w:tc>
          <w:tcPr>
            <w:tcW w:type="dxa" w:w="6338"/>
            <w:tcBorders>
              <w:top w:val="none" w:color="FFFFFF" w:sz="0"/>
              <w:left w:val="none" w:color="FFFFFF" w:sz="0"/>
              <w:bottom w:val="single" w:color="B8C2CC" w:sz="4"/>
              <w:right w:val="none" w:color="FFFFFF" w:sz="0"/>
            </w:tcBorders>
            <w:tcMar>
              <w:top w:type="dxa" w:w="50"/>
              <w:left w:type="dxa" w:w="100"/>
              <w:bottom w:type="dxa" w:w="50"/>
              <w:right w:type="dxa" w:w="100"/>
            </w:tcMar>
            <w:vAlign w:val="bottom"/>
          </w:tcPr>
          <w:p>
            <w:pPr>
              <w:spacing w:after="0" w:before="0" w:line="276"/>
              <w:jc w:val="left"/>
            </w:pPr>
            <w:r>
              <w:rPr>
                <w:rFonts w:ascii="Calibri" w:cs="Calibri" w:eastAsia="Calibri" w:hAnsi="Calibri"/>
                <w:color w:val="1D263D"/>
                <w:sz w:val="20"/>
                <w:szCs w:val="20"/>
              </w:rPr>
              <w:t xml:space="preserve"> </w:t>
            </w:r>
          </w:p>
        </w:tc>
      </w:tr>
      <w:tr>
        <w:trPr>
          <w:trHeight w:val="400" w:hRule="atLeast"/>
        </w:trPr>
        <w:tc>
          <w:tcPr>
            <w:tcW w:type="dxa" w:w="3300"/>
            <w:tcBorders>
              <w:top w:val="none" w:color="FFFFFF" w:sz="0"/>
              <w:left w:val="none" w:color="FFFFFF" w:sz="0"/>
              <w:bottom w:val="none" w:color="FFFFFF" w:sz="0"/>
              <w:right w:val="none" w:color="FFFFFF" w:sz="0"/>
            </w:tcBorders>
            <w:tcMar>
              <w:top w:type="dxa" w:w="50"/>
              <w:left w:type="dxa" w:w="100"/>
              <w:bottom w:type="dxa" w:w="50"/>
              <w:right w:type="dxa" w:w="100"/>
            </w:tcMar>
            <w:vAlign w:val="bottom"/>
          </w:tcPr>
          <w:p>
            <w:pPr>
              <w:spacing w:after="0" w:before="0" w:line="276"/>
              <w:jc w:val="left"/>
            </w:pPr>
            <w:r>
              <w:rPr>
                <w:rFonts w:ascii="Calibri" w:cs="Calibri" w:eastAsia="Calibri" w:hAnsi="Calibri"/>
                <w:color w:val="6B7280"/>
                <w:sz w:val="19"/>
                <w:szCs w:val="19"/>
              </w:rPr>
              <w:t xml:space="preserve">Telefon / E-Mail</w:t>
            </w:r>
          </w:p>
        </w:tc>
        <w:tc>
          <w:tcPr>
            <w:tcW w:type="dxa" w:w="6338"/>
            <w:tcBorders>
              <w:top w:val="none" w:color="FFFFFF" w:sz="0"/>
              <w:left w:val="none" w:color="FFFFFF" w:sz="0"/>
              <w:bottom w:val="single" w:color="B8C2CC" w:sz="4"/>
              <w:right w:val="none" w:color="FFFFFF" w:sz="0"/>
            </w:tcBorders>
            <w:tcMar>
              <w:top w:type="dxa" w:w="50"/>
              <w:left w:type="dxa" w:w="100"/>
              <w:bottom w:type="dxa" w:w="50"/>
              <w:right w:type="dxa" w:w="100"/>
            </w:tcMar>
            <w:vAlign w:val="bottom"/>
          </w:tcPr>
          <w:p>
            <w:pPr>
              <w:spacing w:after="0" w:before="0" w:line="276"/>
              <w:jc w:val="left"/>
            </w:pPr>
            <w:r>
              <w:rPr>
                <w:rFonts w:ascii="Calibri" w:cs="Calibri" w:eastAsia="Calibri" w:hAnsi="Calibri"/>
                <w:color w:val="1D263D"/>
                <w:sz w:val="20"/>
                <w:szCs w:val="20"/>
              </w:rPr>
              <w:t xml:space="preserve"> </w:t>
            </w:r>
          </w:p>
        </w:tc>
      </w:tr>
      <w:tr>
        <w:trPr>
          <w:trHeight w:val="400" w:hRule="atLeast"/>
        </w:trPr>
        <w:tc>
          <w:tcPr>
            <w:tcW w:type="dxa" w:w="3300"/>
            <w:tcBorders>
              <w:top w:val="none" w:color="FFFFFF" w:sz="0"/>
              <w:left w:val="none" w:color="FFFFFF" w:sz="0"/>
              <w:bottom w:val="none" w:color="FFFFFF" w:sz="0"/>
              <w:right w:val="none" w:color="FFFFFF" w:sz="0"/>
            </w:tcBorders>
            <w:tcMar>
              <w:top w:type="dxa" w:w="50"/>
              <w:left w:type="dxa" w:w="100"/>
              <w:bottom w:type="dxa" w:w="50"/>
              <w:right w:type="dxa" w:w="100"/>
            </w:tcMar>
            <w:vAlign w:val="bottom"/>
          </w:tcPr>
          <w:p>
            <w:pPr>
              <w:spacing w:after="0" w:before="0" w:line="276"/>
              <w:jc w:val="left"/>
            </w:pPr>
            <w:r>
              <w:rPr>
                <w:rFonts w:ascii="Calibri" w:cs="Calibri" w:eastAsia="Calibri" w:hAnsi="Calibri"/>
                <w:color w:val="6B7280"/>
                <w:sz w:val="19"/>
                <w:szCs w:val="19"/>
              </w:rPr>
              <w:t xml:space="preserve">Geburtsdatum (bei Privatpersonen)</w:t>
            </w:r>
          </w:p>
        </w:tc>
        <w:tc>
          <w:tcPr>
            <w:tcW w:type="dxa" w:w="6338"/>
            <w:tcBorders>
              <w:top w:val="none" w:color="FFFFFF" w:sz="0"/>
              <w:left w:val="none" w:color="FFFFFF" w:sz="0"/>
              <w:bottom w:val="single" w:color="B8C2CC" w:sz="4"/>
              <w:right w:val="none" w:color="FFFFFF" w:sz="0"/>
            </w:tcBorders>
            <w:tcMar>
              <w:top w:type="dxa" w:w="50"/>
              <w:left w:type="dxa" w:w="100"/>
              <w:bottom w:type="dxa" w:w="50"/>
              <w:right w:type="dxa" w:w="100"/>
            </w:tcMar>
            <w:vAlign w:val="bottom"/>
          </w:tcPr>
          <w:p>
            <w:pPr>
              <w:spacing w:after="0" w:before="0" w:line="276"/>
              <w:jc w:val="left"/>
            </w:pPr>
            <w:r>
              <w:rPr>
                <w:rFonts w:ascii="Calibri" w:cs="Calibri" w:eastAsia="Calibri" w:hAnsi="Calibri"/>
                <w:color w:val="1D263D"/>
                <w:sz w:val="20"/>
                <w:szCs w:val="20"/>
              </w:rPr>
              <w:t xml:space="preserve"> </w:t>
            </w:r>
          </w:p>
        </w:tc>
      </w:tr>
    </w:tbl>
    <w:p>
      <w:pPr>
        <w:spacing w:after="80" w:before="80" w:line="276"/>
        <w:jc w:val="left"/>
      </w:pPr>
      <w:r>
        <w:rPr>
          <w:rFonts w:ascii="Calibri" w:cs="Calibri" w:eastAsia="Calibri" w:hAnsi="Calibri"/>
          <w:color w:val="1D263D"/>
          <w:sz w:val="20"/>
          <w:szCs w:val="20"/>
        </w:rPr>
        <w:t xml:space="preserve">nachfolgend „Mieter“, wird folgender Mietvertrag geschlossen:</w:t>
      </w:r>
    </w:p>
    <w:p>
      <w:pPr>
        <w:keepNext/>
        <w:spacing w:after="80" w:before="220"/>
      </w:pPr>
      <w:r>
        <w:rPr>
          <w:rFonts w:ascii="Calibri" w:cs="Calibri" w:eastAsia="Calibri" w:hAnsi="Calibri"/>
          <w:b/>
          <w:bCs/>
          <w:color w:val="0082E0"/>
          <w:sz w:val="22"/>
          <w:szCs w:val="22"/>
        </w:rPr>
        <w:t xml:space="preserve">§ 1 Mietfahrzeug</w:t>
      </w: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3300"/>
        <w:gridCol w:w="6338"/>
      </w:tblGrid>
      <w:tr>
        <w:trPr>
          <w:trHeight w:val="400" w:hRule="atLeast"/>
        </w:trPr>
        <w:tc>
          <w:tcPr>
            <w:tcW w:type="dxa" w:w="3300"/>
            <w:tcBorders>
              <w:top w:val="none" w:color="FFFFFF" w:sz="0"/>
              <w:left w:val="none" w:color="FFFFFF" w:sz="0"/>
              <w:bottom w:val="none" w:color="FFFFFF" w:sz="0"/>
              <w:right w:val="none" w:color="FFFFFF" w:sz="0"/>
            </w:tcBorders>
            <w:tcMar>
              <w:top w:type="dxa" w:w="50"/>
              <w:left w:type="dxa" w:w="100"/>
              <w:bottom w:type="dxa" w:w="50"/>
              <w:right w:type="dxa" w:w="100"/>
            </w:tcMar>
            <w:vAlign w:val="bottom"/>
          </w:tcPr>
          <w:p>
            <w:pPr>
              <w:spacing w:after="0" w:before="0" w:line="276"/>
              <w:jc w:val="left"/>
            </w:pPr>
            <w:r>
              <w:rPr>
                <w:rFonts w:ascii="Calibri" w:cs="Calibri" w:eastAsia="Calibri" w:hAnsi="Calibri"/>
                <w:color w:val="6B7280"/>
                <w:sz w:val="19"/>
                <w:szCs w:val="19"/>
              </w:rPr>
              <w:t xml:space="preserve">Fahrzeugart</w:t>
            </w:r>
          </w:p>
        </w:tc>
        <w:tc>
          <w:tcPr>
            <w:tcW w:type="dxa" w:w="6338"/>
            <w:tcBorders>
              <w:top w:val="none" w:color="FFFFFF" w:sz="0"/>
              <w:left w:val="none" w:color="FFFFFF" w:sz="0"/>
              <w:bottom w:val="single" w:color="B8C2CC" w:sz="4"/>
              <w:right w:val="none" w:color="FFFFFF" w:sz="0"/>
            </w:tcBorders>
            <w:tcMar>
              <w:top w:type="dxa" w:w="50"/>
              <w:left w:type="dxa" w:w="100"/>
              <w:bottom w:type="dxa" w:w="50"/>
              <w:right w:type="dxa" w:w="100"/>
            </w:tcMar>
            <w:vAlign w:val="bottom"/>
          </w:tcPr>
          <w:p>
            <w:pPr>
              <w:spacing w:after="0" w:before="0" w:line="276"/>
              <w:jc w:val="left"/>
            </w:pPr>
            <w:r>
              <w:rPr>
                <w:rFonts w:ascii="Calibri" w:cs="Calibri" w:eastAsia="Calibri" w:hAnsi="Calibri"/>
                <w:color w:val="1D263D"/>
                <w:sz w:val="20"/>
                <w:szCs w:val="20"/>
              </w:rPr>
              <w:t xml:space="preserve"> </w:t>
            </w:r>
          </w:p>
        </w:tc>
      </w:tr>
      <w:tr>
        <w:trPr>
          <w:trHeight w:val="400" w:hRule="atLeast"/>
        </w:trPr>
        <w:tc>
          <w:tcPr>
            <w:tcW w:type="dxa" w:w="3300"/>
            <w:tcBorders>
              <w:top w:val="none" w:color="FFFFFF" w:sz="0"/>
              <w:left w:val="none" w:color="FFFFFF" w:sz="0"/>
              <w:bottom w:val="none" w:color="FFFFFF" w:sz="0"/>
              <w:right w:val="none" w:color="FFFFFF" w:sz="0"/>
            </w:tcBorders>
            <w:tcMar>
              <w:top w:type="dxa" w:w="50"/>
              <w:left w:type="dxa" w:w="100"/>
              <w:bottom w:type="dxa" w:w="50"/>
              <w:right w:type="dxa" w:w="100"/>
            </w:tcMar>
            <w:vAlign w:val="bottom"/>
          </w:tcPr>
          <w:p>
            <w:pPr>
              <w:spacing w:after="0" w:before="0" w:line="276"/>
              <w:jc w:val="left"/>
            </w:pPr>
            <w:r>
              <w:rPr>
                <w:rFonts w:ascii="Calibri" w:cs="Calibri" w:eastAsia="Calibri" w:hAnsi="Calibri"/>
                <w:color w:val="6B7280"/>
                <w:sz w:val="19"/>
                <w:szCs w:val="19"/>
              </w:rPr>
              <w:t xml:space="preserve">Hersteller / Modell</w:t>
            </w:r>
          </w:p>
        </w:tc>
        <w:tc>
          <w:tcPr>
            <w:tcW w:type="dxa" w:w="6338"/>
            <w:tcBorders>
              <w:top w:val="none" w:color="FFFFFF" w:sz="0"/>
              <w:left w:val="none" w:color="FFFFFF" w:sz="0"/>
              <w:bottom w:val="single" w:color="B8C2CC" w:sz="4"/>
              <w:right w:val="none" w:color="FFFFFF" w:sz="0"/>
            </w:tcBorders>
            <w:tcMar>
              <w:top w:type="dxa" w:w="50"/>
              <w:left w:type="dxa" w:w="100"/>
              <w:bottom w:type="dxa" w:w="50"/>
              <w:right w:type="dxa" w:w="100"/>
            </w:tcMar>
            <w:vAlign w:val="bottom"/>
          </w:tcPr>
          <w:p>
            <w:pPr>
              <w:spacing w:after="0" w:before="0" w:line="276"/>
              <w:jc w:val="left"/>
            </w:pPr>
            <w:r>
              <w:rPr>
                <w:rFonts w:ascii="Calibri" w:cs="Calibri" w:eastAsia="Calibri" w:hAnsi="Calibri"/>
                <w:color w:val="1D263D"/>
                <w:sz w:val="20"/>
                <w:szCs w:val="20"/>
              </w:rPr>
              <w:t xml:space="preserve"> </w:t>
            </w:r>
          </w:p>
        </w:tc>
      </w:tr>
      <w:tr>
        <w:trPr>
          <w:trHeight w:val="400" w:hRule="atLeast"/>
        </w:trPr>
        <w:tc>
          <w:tcPr>
            <w:tcW w:type="dxa" w:w="3300"/>
            <w:tcBorders>
              <w:top w:val="none" w:color="FFFFFF" w:sz="0"/>
              <w:left w:val="none" w:color="FFFFFF" w:sz="0"/>
              <w:bottom w:val="none" w:color="FFFFFF" w:sz="0"/>
              <w:right w:val="none" w:color="FFFFFF" w:sz="0"/>
            </w:tcBorders>
            <w:tcMar>
              <w:top w:type="dxa" w:w="50"/>
              <w:left w:type="dxa" w:w="100"/>
              <w:bottom w:type="dxa" w:w="50"/>
              <w:right w:type="dxa" w:w="100"/>
            </w:tcMar>
            <w:vAlign w:val="bottom"/>
          </w:tcPr>
          <w:p>
            <w:pPr>
              <w:spacing w:after="0" w:before="0" w:line="276"/>
              <w:jc w:val="left"/>
            </w:pPr>
            <w:r>
              <w:rPr>
                <w:rFonts w:ascii="Calibri" w:cs="Calibri" w:eastAsia="Calibri" w:hAnsi="Calibri"/>
                <w:color w:val="6B7280"/>
                <w:sz w:val="19"/>
                <w:szCs w:val="19"/>
              </w:rPr>
              <w:t xml:space="preserve">Amtliches Kennzeichen</w:t>
            </w:r>
          </w:p>
        </w:tc>
        <w:tc>
          <w:tcPr>
            <w:tcW w:type="dxa" w:w="6338"/>
            <w:tcBorders>
              <w:top w:val="none" w:color="FFFFFF" w:sz="0"/>
              <w:left w:val="none" w:color="FFFFFF" w:sz="0"/>
              <w:bottom w:val="single" w:color="B8C2CC" w:sz="4"/>
              <w:right w:val="none" w:color="FFFFFF" w:sz="0"/>
            </w:tcBorders>
            <w:tcMar>
              <w:top w:type="dxa" w:w="50"/>
              <w:left w:type="dxa" w:w="100"/>
              <w:bottom w:type="dxa" w:w="50"/>
              <w:right w:type="dxa" w:w="100"/>
            </w:tcMar>
            <w:vAlign w:val="bottom"/>
          </w:tcPr>
          <w:p>
            <w:pPr>
              <w:spacing w:after="0" w:before="0" w:line="276"/>
              <w:jc w:val="left"/>
            </w:pPr>
            <w:r>
              <w:rPr>
                <w:rFonts w:ascii="Calibri" w:cs="Calibri" w:eastAsia="Calibri" w:hAnsi="Calibri"/>
                <w:color w:val="1D263D"/>
                <w:sz w:val="20"/>
                <w:szCs w:val="20"/>
              </w:rPr>
              <w:t xml:space="preserve"> </w:t>
            </w:r>
          </w:p>
        </w:tc>
      </w:tr>
      <w:tr>
        <w:trPr>
          <w:trHeight w:val="400" w:hRule="atLeast"/>
        </w:trPr>
        <w:tc>
          <w:tcPr>
            <w:tcW w:type="dxa" w:w="3300"/>
            <w:tcBorders>
              <w:top w:val="none" w:color="FFFFFF" w:sz="0"/>
              <w:left w:val="none" w:color="FFFFFF" w:sz="0"/>
              <w:bottom w:val="none" w:color="FFFFFF" w:sz="0"/>
              <w:right w:val="none" w:color="FFFFFF" w:sz="0"/>
            </w:tcBorders>
            <w:tcMar>
              <w:top w:type="dxa" w:w="50"/>
              <w:left w:type="dxa" w:w="100"/>
              <w:bottom w:type="dxa" w:w="50"/>
              <w:right w:type="dxa" w:w="100"/>
            </w:tcMar>
            <w:vAlign w:val="bottom"/>
          </w:tcPr>
          <w:p>
            <w:pPr>
              <w:spacing w:after="0" w:before="0" w:line="276"/>
              <w:jc w:val="left"/>
            </w:pPr>
            <w:r>
              <w:rPr>
                <w:rFonts w:ascii="Calibri" w:cs="Calibri" w:eastAsia="Calibri" w:hAnsi="Calibri"/>
                <w:color w:val="6B7280"/>
                <w:sz w:val="19"/>
                <w:szCs w:val="19"/>
              </w:rPr>
              <w:t xml:space="preserve">Fahrzeug-Identifizierungsnummer</w:t>
            </w:r>
          </w:p>
        </w:tc>
        <w:tc>
          <w:tcPr>
            <w:tcW w:type="dxa" w:w="6338"/>
            <w:tcBorders>
              <w:top w:val="none" w:color="FFFFFF" w:sz="0"/>
              <w:left w:val="none" w:color="FFFFFF" w:sz="0"/>
              <w:bottom w:val="single" w:color="B8C2CC" w:sz="4"/>
              <w:right w:val="none" w:color="FFFFFF" w:sz="0"/>
            </w:tcBorders>
            <w:tcMar>
              <w:top w:type="dxa" w:w="50"/>
              <w:left w:type="dxa" w:w="100"/>
              <w:bottom w:type="dxa" w:w="50"/>
              <w:right w:type="dxa" w:w="100"/>
            </w:tcMar>
            <w:vAlign w:val="bottom"/>
          </w:tcPr>
          <w:p>
            <w:pPr>
              <w:spacing w:after="0" w:before="0" w:line="276"/>
              <w:jc w:val="left"/>
            </w:pPr>
            <w:r>
              <w:rPr>
                <w:rFonts w:ascii="Calibri" w:cs="Calibri" w:eastAsia="Calibri" w:hAnsi="Calibri"/>
                <w:color w:val="1D263D"/>
                <w:sz w:val="20"/>
                <w:szCs w:val="20"/>
              </w:rPr>
              <w:t xml:space="preserve"> </w:t>
            </w:r>
          </w:p>
        </w:tc>
      </w:tr>
      <w:tr>
        <w:trPr>
          <w:trHeight w:val="400" w:hRule="atLeast"/>
        </w:trPr>
        <w:tc>
          <w:tcPr>
            <w:tcW w:type="dxa" w:w="3300"/>
            <w:tcBorders>
              <w:top w:val="none" w:color="FFFFFF" w:sz="0"/>
              <w:left w:val="none" w:color="FFFFFF" w:sz="0"/>
              <w:bottom w:val="none" w:color="FFFFFF" w:sz="0"/>
              <w:right w:val="none" w:color="FFFFFF" w:sz="0"/>
            </w:tcBorders>
            <w:tcMar>
              <w:top w:type="dxa" w:w="50"/>
              <w:left w:type="dxa" w:w="100"/>
              <w:bottom w:type="dxa" w:w="50"/>
              <w:right w:type="dxa" w:w="100"/>
            </w:tcMar>
            <w:vAlign w:val="bottom"/>
          </w:tcPr>
          <w:p>
            <w:pPr>
              <w:spacing w:after="0" w:before="0" w:line="276"/>
              <w:jc w:val="left"/>
            </w:pPr>
            <w:r>
              <w:rPr>
                <w:rFonts w:ascii="Calibri" w:cs="Calibri" w:eastAsia="Calibri" w:hAnsi="Calibri"/>
                <w:color w:val="6B7280"/>
                <w:sz w:val="19"/>
                <w:szCs w:val="19"/>
              </w:rPr>
              <w:t xml:space="preserve">Erstzulassung</w:t>
            </w:r>
          </w:p>
        </w:tc>
        <w:tc>
          <w:tcPr>
            <w:tcW w:type="dxa" w:w="6338"/>
            <w:tcBorders>
              <w:top w:val="none" w:color="FFFFFF" w:sz="0"/>
              <w:left w:val="none" w:color="FFFFFF" w:sz="0"/>
              <w:bottom w:val="single" w:color="B8C2CC" w:sz="4"/>
              <w:right w:val="none" w:color="FFFFFF" w:sz="0"/>
            </w:tcBorders>
            <w:tcMar>
              <w:top w:type="dxa" w:w="50"/>
              <w:left w:type="dxa" w:w="100"/>
              <w:bottom w:type="dxa" w:w="50"/>
              <w:right w:type="dxa" w:w="100"/>
            </w:tcMar>
            <w:vAlign w:val="bottom"/>
          </w:tcPr>
          <w:p>
            <w:pPr>
              <w:spacing w:after="0" w:before="0" w:line="276"/>
              <w:jc w:val="left"/>
            </w:pPr>
            <w:r>
              <w:rPr>
                <w:rFonts w:ascii="Calibri" w:cs="Calibri" w:eastAsia="Calibri" w:hAnsi="Calibri"/>
                <w:color w:val="1D263D"/>
                <w:sz w:val="20"/>
                <w:szCs w:val="20"/>
              </w:rPr>
              <w:t xml:space="preserve"> </w:t>
            </w:r>
          </w:p>
        </w:tc>
      </w:tr>
      <w:tr>
        <w:trPr>
          <w:trHeight w:val="400" w:hRule="atLeast"/>
        </w:trPr>
        <w:tc>
          <w:tcPr>
            <w:tcW w:type="dxa" w:w="3300"/>
            <w:tcBorders>
              <w:top w:val="none" w:color="FFFFFF" w:sz="0"/>
              <w:left w:val="none" w:color="FFFFFF" w:sz="0"/>
              <w:bottom w:val="none" w:color="FFFFFF" w:sz="0"/>
              <w:right w:val="none" w:color="FFFFFF" w:sz="0"/>
            </w:tcBorders>
            <w:tcMar>
              <w:top w:type="dxa" w:w="50"/>
              <w:left w:type="dxa" w:w="100"/>
              <w:bottom w:type="dxa" w:w="50"/>
              <w:right w:type="dxa" w:w="100"/>
            </w:tcMar>
            <w:vAlign w:val="bottom"/>
          </w:tcPr>
          <w:p>
            <w:pPr>
              <w:spacing w:after="0" w:before="0" w:line="276"/>
              <w:jc w:val="left"/>
            </w:pPr>
            <w:r>
              <w:rPr>
                <w:rFonts w:ascii="Calibri" w:cs="Calibri" w:eastAsia="Calibri" w:hAnsi="Calibri"/>
                <w:color w:val="6B7280"/>
                <w:sz w:val="19"/>
                <w:szCs w:val="19"/>
              </w:rPr>
              <w:t xml:space="preserve">Antrieb</w:t>
            </w:r>
          </w:p>
        </w:tc>
        <w:tc>
          <w:tcPr>
            <w:tcW w:type="dxa" w:w="6338"/>
            <w:tcBorders>
              <w:top w:val="none" w:color="FFFFFF" w:sz="0"/>
              <w:left w:val="none" w:color="FFFFFF" w:sz="0"/>
              <w:bottom w:val="single" w:color="B8C2CC" w:sz="4"/>
              <w:right w:val="none" w:color="FFFFFF" w:sz="0"/>
            </w:tcBorders>
            <w:tcMar>
              <w:top w:type="dxa" w:w="50"/>
              <w:left w:type="dxa" w:w="100"/>
              <w:bottom w:type="dxa" w:w="50"/>
              <w:right w:type="dxa" w:w="100"/>
            </w:tcMar>
            <w:vAlign w:val="bottom"/>
          </w:tcPr>
          <w:p>
            <w:pPr>
              <w:spacing w:after="0" w:before="0" w:line="276"/>
              <w:jc w:val="left"/>
            </w:pPr>
            <w:r>
              <w:rPr>
                <w:rFonts w:ascii="Calibri" w:cs="Calibri" w:eastAsia="Calibri" w:hAnsi="Calibri"/>
                <w:color w:val="1D263D"/>
                <w:sz w:val="20"/>
                <w:szCs w:val="20"/>
              </w:rPr>
              <w:t xml:space="preserve">☐ Benzin  ☐ Diesel  ☐ Elektro  ☐ Hybrid  ☐ Sonstiges</w:t>
            </w:r>
          </w:p>
        </w:tc>
      </w:tr>
      <w:tr>
        <w:trPr>
          <w:trHeight w:val="400" w:hRule="atLeast"/>
        </w:trPr>
        <w:tc>
          <w:tcPr>
            <w:tcW w:type="dxa" w:w="3300"/>
            <w:tcBorders>
              <w:top w:val="none" w:color="FFFFFF" w:sz="0"/>
              <w:left w:val="none" w:color="FFFFFF" w:sz="0"/>
              <w:bottom w:val="none" w:color="FFFFFF" w:sz="0"/>
              <w:right w:val="none" w:color="FFFFFF" w:sz="0"/>
            </w:tcBorders>
            <w:tcMar>
              <w:top w:type="dxa" w:w="50"/>
              <w:left w:type="dxa" w:w="100"/>
              <w:bottom w:type="dxa" w:w="50"/>
              <w:right w:type="dxa" w:w="100"/>
            </w:tcMar>
            <w:vAlign w:val="bottom"/>
          </w:tcPr>
          <w:p>
            <w:pPr>
              <w:spacing w:after="0" w:before="0" w:line="276"/>
              <w:jc w:val="left"/>
            </w:pPr>
            <w:r>
              <w:rPr>
                <w:rFonts w:ascii="Calibri" w:cs="Calibri" w:eastAsia="Calibri" w:hAnsi="Calibri"/>
                <w:color w:val="6B7280"/>
                <w:sz w:val="19"/>
                <w:szCs w:val="19"/>
              </w:rPr>
              <w:t xml:space="preserve">Kilometerstand bei Übergabe</w:t>
            </w:r>
          </w:p>
        </w:tc>
        <w:tc>
          <w:tcPr>
            <w:tcW w:type="dxa" w:w="6338"/>
            <w:tcBorders>
              <w:top w:val="none" w:color="FFFFFF" w:sz="0"/>
              <w:left w:val="none" w:color="FFFFFF" w:sz="0"/>
              <w:bottom w:val="single" w:color="B8C2CC" w:sz="4"/>
              <w:right w:val="none" w:color="FFFFFF" w:sz="0"/>
            </w:tcBorders>
            <w:tcMar>
              <w:top w:type="dxa" w:w="50"/>
              <w:left w:type="dxa" w:w="100"/>
              <w:bottom w:type="dxa" w:w="50"/>
              <w:right w:type="dxa" w:w="100"/>
            </w:tcMar>
            <w:vAlign w:val="bottom"/>
          </w:tcPr>
          <w:p>
            <w:pPr>
              <w:spacing w:after="0" w:before="0" w:line="276"/>
              <w:jc w:val="left"/>
            </w:pPr>
            <w:r>
              <w:rPr>
                <w:rFonts w:ascii="Calibri" w:cs="Calibri" w:eastAsia="Calibri" w:hAnsi="Calibri"/>
                <w:color w:val="1D263D"/>
                <w:sz w:val="20"/>
                <w:szCs w:val="20"/>
              </w:rPr>
              <w:t xml:space="preserve"> </w:t>
            </w:r>
          </w:p>
        </w:tc>
      </w:tr>
      <w:tr>
        <w:trPr>
          <w:trHeight w:val="400" w:hRule="atLeast"/>
        </w:trPr>
        <w:tc>
          <w:tcPr>
            <w:tcW w:type="dxa" w:w="3300"/>
            <w:tcBorders>
              <w:top w:val="none" w:color="FFFFFF" w:sz="0"/>
              <w:left w:val="none" w:color="FFFFFF" w:sz="0"/>
              <w:bottom w:val="none" w:color="FFFFFF" w:sz="0"/>
              <w:right w:val="none" w:color="FFFFFF" w:sz="0"/>
            </w:tcBorders>
            <w:tcMar>
              <w:top w:type="dxa" w:w="50"/>
              <w:left w:type="dxa" w:w="100"/>
              <w:bottom w:type="dxa" w:w="50"/>
              <w:right w:type="dxa" w:w="100"/>
            </w:tcMar>
            <w:vAlign w:val="bottom"/>
          </w:tcPr>
          <w:p>
            <w:pPr>
              <w:spacing w:after="0" w:before="0" w:line="276"/>
              <w:jc w:val="left"/>
            </w:pPr>
            <w:r>
              <w:rPr>
                <w:rFonts w:ascii="Calibri" w:cs="Calibri" w:eastAsia="Calibri" w:hAnsi="Calibri"/>
                <w:color w:val="6B7280"/>
                <w:sz w:val="19"/>
                <w:szCs w:val="19"/>
              </w:rPr>
              <w:t xml:space="preserve">Tankfüllung bzw. Ladestand bei Übergabe</w:t>
            </w:r>
          </w:p>
        </w:tc>
        <w:tc>
          <w:tcPr>
            <w:tcW w:type="dxa" w:w="6338"/>
            <w:tcBorders>
              <w:top w:val="none" w:color="FFFFFF" w:sz="0"/>
              <w:left w:val="none" w:color="FFFFFF" w:sz="0"/>
              <w:bottom w:val="single" w:color="B8C2CC" w:sz="4"/>
              <w:right w:val="none" w:color="FFFFFF" w:sz="0"/>
            </w:tcBorders>
            <w:tcMar>
              <w:top w:type="dxa" w:w="50"/>
              <w:left w:type="dxa" w:w="100"/>
              <w:bottom w:type="dxa" w:w="50"/>
              <w:right w:type="dxa" w:w="100"/>
            </w:tcMar>
            <w:vAlign w:val="bottom"/>
          </w:tcPr>
          <w:p>
            <w:pPr>
              <w:spacing w:after="0" w:before="0" w:line="276"/>
              <w:jc w:val="left"/>
            </w:pPr>
            <w:r>
              <w:rPr>
                <w:rFonts w:ascii="Calibri" w:cs="Calibri" w:eastAsia="Calibri" w:hAnsi="Calibri"/>
                <w:color w:val="1D263D"/>
                <w:sz w:val="20"/>
                <w:szCs w:val="20"/>
              </w:rPr>
              <w:t xml:space="preserve"> </w:t>
            </w:r>
          </w:p>
        </w:tc>
      </w:tr>
      <w:tr>
        <w:trPr>
          <w:trHeight w:val="400" w:hRule="atLeast"/>
        </w:trPr>
        <w:tc>
          <w:tcPr>
            <w:tcW w:type="dxa" w:w="3300"/>
            <w:tcBorders>
              <w:top w:val="none" w:color="FFFFFF" w:sz="0"/>
              <w:left w:val="none" w:color="FFFFFF" w:sz="0"/>
              <w:bottom w:val="none" w:color="FFFFFF" w:sz="0"/>
              <w:right w:val="none" w:color="FFFFFF" w:sz="0"/>
            </w:tcBorders>
            <w:tcMar>
              <w:top w:type="dxa" w:w="50"/>
              <w:left w:type="dxa" w:w="100"/>
              <w:bottom w:type="dxa" w:w="50"/>
              <w:right w:type="dxa" w:w="100"/>
            </w:tcMar>
            <w:vAlign w:val="bottom"/>
          </w:tcPr>
          <w:p>
            <w:pPr>
              <w:spacing w:after="0" w:before="0" w:line="276"/>
              <w:jc w:val="left"/>
            </w:pPr>
            <w:r>
              <w:rPr>
                <w:rFonts w:ascii="Calibri" w:cs="Calibri" w:eastAsia="Calibri" w:hAnsi="Calibri"/>
                <w:color w:val="6B7280"/>
                <w:sz w:val="19"/>
                <w:szCs w:val="19"/>
              </w:rPr>
              <w:t xml:space="preserve">Mitvermietetes Zubehör</w:t>
            </w:r>
          </w:p>
        </w:tc>
        <w:tc>
          <w:tcPr>
            <w:tcW w:type="dxa" w:w="6338"/>
            <w:tcBorders>
              <w:top w:val="none" w:color="FFFFFF" w:sz="0"/>
              <w:left w:val="none" w:color="FFFFFF" w:sz="0"/>
              <w:bottom w:val="single" w:color="B8C2CC" w:sz="4"/>
              <w:right w:val="none" w:color="FFFFFF" w:sz="0"/>
            </w:tcBorders>
            <w:tcMar>
              <w:top w:type="dxa" w:w="50"/>
              <w:left w:type="dxa" w:w="100"/>
              <w:bottom w:type="dxa" w:w="50"/>
              <w:right w:type="dxa" w:w="100"/>
            </w:tcMar>
            <w:vAlign w:val="bottom"/>
          </w:tcPr>
          <w:p>
            <w:pPr>
              <w:spacing w:after="0" w:before="0" w:line="276"/>
              <w:jc w:val="left"/>
            </w:pPr>
            <w:r>
              <w:rPr>
                <w:rFonts w:ascii="Calibri" w:cs="Calibri" w:eastAsia="Calibri" w:hAnsi="Calibri"/>
                <w:color w:val="1D263D"/>
                <w:sz w:val="20"/>
                <w:szCs w:val="20"/>
              </w:rPr>
              <w:t xml:space="preserve"> </w:t>
            </w:r>
          </w:p>
        </w:tc>
      </w:tr>
    </w:tbl>
    <w:p>
      <w:pPr>
        <w:spacing w:after="80" w:before="100" w:line="276"/>
        <w:jc w:val="left"/>
      </w:pPr>
      <w:r>
        <w:rPr>
          <w:rFonts w:ascii="Calibri" w:cs="Calibri" w:eastAsia="Calibri" w:hAnsi="Calibri"/>
          <w:color w:val="1D263D"/>
          <w:sz w:val="20"/>
          <w:szCs w:val="20"/>
        </w:rPr>
        <w:t xml:space="preserve">Warndreieck, Verbandkasten, Warnweste und Fahrzeugschein (Zulassungsbescheinigung Teil I) befinden sich im Fahrzeug. Der Zustand des Fahrzeugs bei Übergabe wird im Übergabeprotokoll festgehalten.</w:t>
      </w:r>
    </w:p>
    <w:p>
      <w:pPr>
        <w:keepNext/>
        <w:spacing w:after="80" w:before="220"/>
      </w:pPr>
      <w:r>
        <w:rPr>
          <w:rFonts w:ascii="Calibri" w:cs="Calibri" w:eastAsia="Calibri" w:hAnsi="Calibri"/>
          <w:b/>
          <w:bCs/>
          <w:color w:val="0082E0"/>
          <w:sz w:val="22"/>
          <w:szCs w:val="22"/>
        </w:rPr>
        <w:t xml:space="preserve">§ 2 Mietzeit, Übergabe und Rückgabe</w:t>
      </w: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3300"/>
        <w:gridCol w:w="6338"/>
      </w:tblGrid>
      <w:tr>
        <w:trPr>
          <w:trHeight w:val="400" w:hRule="atLeast"/>
        </w:trPr>
        <w:tc>
          <w:tcPr>
            <w:tcW w:type="dxa" w:w="3300"/>
            <w:tcBorders>
              <w:top w:val="none" w:color="FFFFFF" w:sz="0"/>
              <w:left w:val="none" w:color="FFFFFF" w:sz="0"/>
              <w:bottom w:val="none" w:color="FFFFFF" w:sz="0"/>
              <w:right w:val="none" w:color="FFFFFF" w:sz="0"/>
            </w:tcBorders>
            <w:tcMar>
              <w:top w:type="dxa" w:w="50"/>
              <w:left w:type="dxa" w:w="100"/>
              <w:bottom w:type="dxa" w:w="50"/>
              <w:right w:type="dxa" w:w="100"/>
            </w:tcMar>
            <w:vAlign w:val="bottom"/>
          </w:tcPr>
          <w:p>
            <w:pPr>
              <w:spacing w:after="0" w:before="0" w:line="276"/>
              <w:jc w:val="left"/>
            </w:pPr>
            <w:r>
              <w:rPr>
                <w:rFonts w:ascii="Calibri" w:cs="Calibri" w:eastAsia="Calibri" w:hAnsi="Calibri"/>
                <w:color w:val="6B7280"/>
                <w:sz w:val="19"/>
                <w:szCs w:val="19"/>
              </w:rPr>
              <w:t xml:space="preserve">Übergabe am / um</w:t>
            </w:r>
          </w:p>
        </w:tc>
        <w:tc>
          <w:tcPr>
            <w:tcW w:type="dxa" w:w="6338"/>
            <w:tcBorders>
              <w:top w:val="none" w:color="FFFFFF" w:sz="0"/>
              <w:left w:val="none" w:color="FFFFFF" w:sz="0"/>
              <w:bottom w:val="single" w:color="B8C2CC" w:sz="4"/>
              <w:right w:val="none" w:color="FFFFFF" w:sz="0"/>
            </w:tcBorders>
            <w:tcMar>
              <w:top w:type="dxa" w:w="50"/>
              <w:left w:type="dxa" w:w="100"/>
              <w:bottom w:type="dxa" w:w="50"/>
              <w:right w:type="dxa" w:w="100"/>
            </w:tcMar>
            <w:vAlign w:val="bottom"/>
          </w:tcPr>
          <w:p>
            <w:pPr>
              <w:spacing w:after="0" w:before="0" w:line="276"/>
              <w:jc w:val="left"/>
            </w:pPr>
            <w:r>
              <w:rPr>
                <w:rFonts w:ascii="Calibri" w:cs="Calibri" w:eastAsia="Calibri" w:hAnsi="Calibri"/>
                <w:color w:val="1D263D"/>
                <w:sz w:val="20"/>
                <w:szCs w:val="20"/>
              </w:rPr>
              <w:t xml:space="preserve"> </w:t>
            </w:r>
          </w:p>
        </w:tc>
      </w:tr>
      <w:tr>
        <w:trPr>
          <w:trHeight w:val="400" w:hRule="atLeast"/>
        </w:trPr>
        <w:tc>
          <w:tcPr>
            <w:tcW w:type="dxa" w:w="3300"/>
            <w:tcBorders>
              <w:top w:val="none" w:color="FFFFFF" w:sz="0"/>
              <w:left w:val="none" w:color="FFFFFF" w:sz="0"/>
              <w:bottom w:val="none" w:color="FFFFFF" w:sz="0"/>
              <w:right w:val="none" w:color="FFFFFF" w:sz="0"/>
            </w:tcBorders>
            <w:tcMar>
              <w:top w:type="dxa" w:w="50"/>
              <w:left w:type="dxa" w:w="100"/>
              <w:bottom w:type="dxa" w:w="50"/>
              <w:right w:type="dxa" w:w="100"/>
            </w:tcMar>
            <w:vAlign w:val="bottom"/>
          </w:tcPr>
          <w:p>
            <w:pPr>
              <w:spacing w:after="0" w:before="0" w:line="276"/>
              <w:jc w:val="left"/>
            </w:pPr>
            <w:r>
              <w:rPr>
                <w:rFonts w:ascii="Calibri" w:cs="Calibri" w:eastAsia="Calibri" w:hAnsi="Calibri"/>
                <w:color w:val="6B7280"/>
                <w:sz w:val="19"/>
                <w:szCs w:val="19"/>
              </w:rPr>
              <w:t xml:space="preserve">Rückgabe am / um</w:t>
            </w:r>
          </w:p>
        </w:tc>
        <w:tc>
          <w:tcPr>
            <w:tcW w:type="dxa" w:w="6338"/>
            <w:tcBorders>
              <w:top w:val="none" w:color="FFFFFF" w:sz="0"/>
              <w:left w:val="none" w:color="FFFFFF" w:sz="0"/>
              <w:bottom w:val="single" w:color="B8C2CC" w:sz="4"/>
              <w:right w:val="none" w:color="FFFFFF" w:sz="0"/>
            </w:tcBorders>
            <w:tcMar>
              <w:top w:type="dxa" w:w="50"/>
              <w:left w:type="dxa" w:w="100"/>
              <w:bottom w:type="dxa" w:w="50"/>
              <w:right w:type="dxa" w:w="100"/>
            </w:tcMar>
            <w:vAlign w:val="bottom"/>
          </w:tcPr>
          <w:p>
            <w:pPr>
              <w:spacing w:after="0" w:before="0" w:line="276"/>
              <w:jc w:val="left"/>
            </w:pPr>
            <w:r>
              <w:rPr>
                <w:rFonts w:ascii="Calibri" w:cs="Calibri" w:eastAsia="Calibri" w:hAnsi="Calibri"/>
                <w:color w:val="1D263D"/>
                <w:sz w:val="20"/>
                <w:szCs w:val="20"/>
              </w:rPr>
              <w:t xml:space="preserve"> </w:t>
            </w:r>
          </w:p>
        </w:tc>
      </w:tr>
      <w:tr>
        <w:trPr>
          <w:trHeight w:val="400" w:hRule="atLeast"/>
        </w:trPr>
        <w:tc>
          <w:tcPr>
            <w:tcW w:type="dxa" w:w="3300"/>
            <w:tcBorders>
              <w:top w:val="none" w:color="FFFFFF" w:sz="0"/>
              <w:left w:val="none" w:color="FFFFFF" w:sz="0"/>
              <w:bottom w:val="none" w:color="FFFFFF" w:sz="0"/>
              <w:right w:val="none" w:color="FFFFFF" w:sz="0"/>
            </w:tcBorders>
            <w:tcMar>
              <w:top w:type="dxa" w:w="50"/>
              <w:left w:type="dxa" w:w="100"/>
              <w:bottom w:type="dxa" w:w="50"/>
              <w:right w:type="dxa" w:w="100"/>
            </w:tcMar>
            <w:vAlign w:val="bottom"/>
          </w:tcPr>
          <w:p>
            <w:pPr>
              <w:spacing w:after="0" w:before="0" w:line="276"/>
              <w:jc w:val="left"/>
            </w:pPr>
            <w:r>
              <w:rPr>
                <w:rFonts w:ascii="Calibri" w:cs="Calibri" w:eastAsia="Calibri" w:hAnsi="Calibri"/>
                <w:color w:val="6B7280"/>
                <w:sz w:val="19"/>
                <w:szCs w:val="19"/>
              </w:rPr>
              <w:t xml:space="preserve">Übergabeort</w:t>
            </w:r>
          </w:p>
        </w:tc>
        <w:tc>
          <w:tcPr>
            <w:tcW w:type="dxa" w:w="6338"/>
            <w:tcBorders>
              <w:top w:val="none" w:color="FFFFFF" w:sz="0"/>
              <w:left w:val="none" w:color="FFFFFF" w:sz="0"/>
              <w:bottom w:val="single" w:color="B8C2CC" w:sz="4"/>
              <w:right w:val="none" w:color="FFFFFF" w:sz="0"/>
            </w:tcBorders>
            <w:tcMar>
              <w:top w:type="dxa" w:w="50"/>
              <w:left w:type="dxa" w:w="100"/>
              <w:bottom w:type="dxa" w:w="50"/>
              <w:right w:type="dxa" w:w="100"/>
            </w:tcMar>
            <w:vAlign w:val="bottom"/>
          </w:tcPr>
          <w:p>
            <w:pPr>
              <w:spacing w:after="0" w:before="0" w:line="276"/>
              <w:jc w:val="left"/>
            </w:pPr>
            <w:r>
              <w:rPr>
                <w:rFonts w:ascii="Calibri" w:cs="Calibri" w:eastAsia="Calibri" w:hAnsi="Calibri"/>
                <w:color w:val="1D263D"/>
                <w:sz w:val="20"/>
                <w:szCs w:val="20"/>
              </w:rPr>
              <w:t xml:space="preserve"> </w:t>
            </w:r>
          </w:p>
        </w:tc>
      </w:tr>
      <w:tr>
        <w:trPr>
          <w:trHeight w:val="400" w:hRule="atLeast"/>
        </w:trPr>
        <w:tc>
          <w:tcPr>
            <w:tcW w:type="dxa" w:w="3300"/>
            <w:tcBorders>
              <w:top w:val="none" w:color="FFFFFF" w:sz="0"/>
              <w:left w:val="none" w:color="FFFFFF" w:sz="0"/>
              <w:bottom w:val="none" w:color="FFFFFF" w:sz="0"/>
              <w:right w:val="none" w:color="FFFFFF" w:sz="0"/>
            </w:tcBorders>
            <w:tcMar>
              <w:top w:type="dxa" w:w="50"/>
              <w:left w:type="dxa" w:w="100"/>
              <w:bottom w:type="dxa" w:w="50"/>
              <w:right w:type="dxa" w:w="100"/>
            </w:tcMar>
            <w:vAlign w:val="bottom"/>
          </w:tcPr>
          <w:p>
            <w:pPr>
              <w:spacing w:after="0" w:before="0" w:line="276"/>
              <w:jc w:val="left"/>
            </w:pPr>
            <w:r>
              <w:rPr>
                <w:rFonts w:ascii="Calibri" w:cs="Calibri" w:eastAsia="Calibri" w:hAnsi="Calibri"/>
                <w:color w:val="6B7280"/>
                <w:sz w:val="19"/>
                <w:szCs w:val="19"/>
              </w:rPr>
              <w:t xml:space="preserve">Rückgabeort</w:t>
            </w:r>
          </w:p>
        </w:tc>
        <w:tc>
          <w:tcPr>
            <w:tcW w:type="dxa" w:w="6338"/>
            <w:tcBorders>
              <w:top w:val="none" w:color="FFFFFF" w:sz="0"/>
              <w:left w:val="none" w:color="FFFFFF" w:sz="0"/>
              <w:bottom w:val="single" w:color="B8C2CC" w:sz="4"/>
              <w:right w:val="none" w:color="FFFFFF" w:sz="0"/>
            </w:tcBorders>
            <w:tcMar>
              <w:top w:type="dxa" w:w="50"/>
              <w:left w:type="dxa" w:w="100"/>
              <w:bottom w:type="dxa" w:w="50"/>
              <w:right w:type="dxa" w:w="100"/>
            </w:tcMar>
            <w:vAlign w:val="bottom"/>
          </w:tcPr>
          <w:p>
            <w:pPr>
              <w:spacing w:after="0" w:before="0" w:line="276"/>
              <w:jc w:val="left"/>
            </w:pPr>
            <w:r>
              <w:rPr>
                <w:rFonts w:ascii="Calibri" w:cs="Calibri" w:eastAsia="Calibri" w:hAnsi="Calibri"/>
                <w:color w:val="1D263D"/>
                <w:sz w:val="20"/>
                <w:szCs w:val="20"/>
              </w:rPr>
              <w:t xml:space="preserve"> </w:t>
            </w:r>
          </w:p>
        </w:tc>
      </w:tr>
    </w:tbl>
    <w:p>
      <w:pPr>
        <w:spacing w:after="80" w:before="0" w:line="276"/>
        <w:ind w:left="520" w:hanging="520"/>
        <w:jc w:val="left"/>
      </w:pPr>
      <w:r>
        <w:rPr>
          <w:rFonts w:ascii="Calibri" w:cs="Calibri" w:eastAsia="Calibri" w:hAnsi="Calibri"/>
          <w:b/>
          <w:bCs/>
          <w:color w:val="1D263D"/>
          <w:sz w:val="20"/>
          <w:szCs w:val="20"/>
        </w:rPr>
        <w:t xml:space="preserve">2.1</w:t>
      </w:r>
      <w:r>
        <w:rPr>
          <w:rFonts w:ascii="Calibri" w:cs="Calibri" w:eastAsia="Calibri" w:hAnsi="Calibri"/>
          <w:color w:val="1D263D"/>
          <w:sz w:val="20"/>
          <w:szCs w:val="20"/>
        </w:rPr>
        <w:t xml:space="preserve">  Übergabe und Rückgabe:</w:t>
      </w:r>
    </w:p>
    <w:p>
      <w:pPr>
        <w:spacing w:after="50" w:before="0" w:line="276"/>
        <w:ind w:left="800" w:hanging="280"/>
        <w:jc w:val="left"/>
      </w:pPr>
      <w:r>
        <w:rPr>
          <w:rFonts w:ascii="Calibri" w:cs="Calibri" w:eastAsia="Calibri" w:hAnsi="Calibri"/>
          <w:color w:val="1D263D"/>
          <w:sz w:val="20"/>
          <w:szCs w:val="20"/>
        </w:rPr>
        <w:t xml:space="preserve">☐  Der Mieter holt das Fahrzeug am Übergabeort ab und gibt es dort zurück.</w:t>
      </w:r>
    </w:p>
    <w:p>
      <w:pPr>
        <w:spacing w:after="50" w:before="0" w:line="276"/>
        <w:ind w:left="800" w:hanging="280"/>
        <w:jc w:val="left"/>
      </w:pPr>
      <w:r>
        <w:rPr>
          <w:rFonts w:ascii="Calibri" w:cs="Calibri" w:eastAsia="Calibri" w:hAnsi="Calibri"/>
          <w:color w:val="1D263D"/>
          <w:sz w:val="20"/>
          <w:szCs w:val="20"/>
        </w:rPr>
        <w:t xml:space="preserve">☐  Der Vermieter stellt das Fahrzeug zu und holt es wieder ab. Zustellpreis: [____] EUR.</w:t>
      </w:r>
    </w:p>
    <w:p>
      <w:pPr>
        <w:spacing w:after="50" w:before="0" w:line="276"/>
        <w:ind w:left="800" w:hanging="280"/>
        <w:jc w:val="left"/>
      </w:pPr>
      <w:r>
        <w:rPr>
          <w:rFonts w:ascii="Calibri" w:cs="Calibri" w:eastAsia="Calibri" w:hAnsi="Calibri"/>
          <w:color w:val="1D263D"/>
          <w:sz w:val="20"/>
          <w:szCs w:val="20"/>
        </w:rPr>
        <w:t xml:space="preserve">☐  Abweichender Rückgabeort (Einwegmiete). Aufpreis: [____] EUR.</w:t>
      </w:r>
    </w:p>
    <w:p>
      <w:pPr>
        <w:spacing w:after="80" w:before="0" w:line="276"/>
        <w:ind w:left="520" w:hanging="520"/>
        <w:jc w:val="left"/>
      </w:pPr>
      <w:r>
        <w:rPr>
          <w:rFonts w:ascii="Calibri" w:cs="Calibri" w:eastAsia="Calibri" w:hAnsi="Calibri"/>
          <w:b/>
          <w:bCs/>
          <w:color w:val="1D263D"/>
          <w:sz w:val="20"/>
          <w:szCs w:val="20"/>
        </w:rPr>
        <w:t xml:space="preserve">2.2</w:t>
      </w:r>
      <w:r>
        <w:rPr>
          <w:rFonts w:ascii="Calibri" w:cs="Calibri" w:eastAsia="Calibri" w:hAnsi="Calibri"/>
          <w:color w:val="1D263D"/>
          <w:sz w:val="20"/>
          <w:szCs w:val="20"/>
        </w:rPr>
        <w:t xml:space="preserve">  Das Fahrzeug ist zum vereinbarten Zeitpunkt am Rückgabeort zurückzugeben, mit allen Schlüsseln, Papieren und dem Zubehör. Die Rückgabe gilt erst mit der gemeinsamen Rücknahme bzw. mit der Übergabe der Schlüssel an den Vermieter als erfolgt.</w:t>
      </w:r>
    </w:p>
    <w:p>
      <w:pPr>
        <w:spacing w:after="80" w:before="0" w:line="276"/>
        <w:ind w:left="520" w:hanging="520"/>
        <w:jc w:val="left"/>
      </w:pPr>
      <w:r>
        <w:rPr>
          <w:rFonts w:ascii="Calibri" w:cs="Calibri" w:eastAsia="Calibri" w:hAnsi="Calibri"/>
          <w:b/>
          <w:bCs/>
          <w:color w:val="1D263D"/>
          <w:sz w:val="20"/>
          <w:szCs w:val="20"/>
        </w:rPr>
        <w:t xml:space="preserve">2.3</w:t>
      </w:r>
      <w:r>
        <w:rPr>
          <w:rFonts w:ascii="Calibri" w:cs="Calibri" w:eastAsia="Calibri" w:hAnsi="Calibri"/>
          <w:color w:val="1D263D"/>
          <w:sz w:val="20"/>
          <w:szCs w:val="20"/>
        </w:rPr>
        <w:t xml:space="preserve">  Gibt der Mieter das Fahrzeug verspätet zurück, kann der Vermieter für die Dauer der Vorenthaltung eine Entschädigung in Höhe der vereinbarten Miete verlangen (§ 546a BGB). Ein weitergehender Schaden bleibt vorbehalten. Eine Toleranz von [____] Minuten wird nicht berechnet.</w:t>
      </w:r>
    </w:p>
    <w:p>
      <w:pPr>
        <w:spacing w:after="80" w:before="0" w:line="276"/>
        <w:ind w:left="520" w:hanging="520"/>
        <w:jc w:val="left"/>
      </w:pPr>
      <w:r>
        <w:rPr>
          <w:rFonts w:ascii="Calibri" w:cs="Calibri" w:eastAsia="Calibri" w:hAnsi="Calibri"/>
          <w:b/>
          <w:bCs/>
          <w:color w:val="1D263D"/>
          <w:sz w:val="20"/>
          <w:szCs w:val="20"/>
        </w:rPr>
        <w:t xml:space="preserve">2.4</w:t>
      </w:r>
      <w:r>
        <w:rPr>
          <w:rFonts w:ascii="Calibri" w:cs="Calibri" w:eastAsia="Calibri" w:hAnsi="Calibri"/>
          <w:color w:val="1D263D"/>
          <w:sz w:val="20"/>
          <w:szCs w:val="20"/>
        </w:rPr>
        <w:t xml:space="preserve">  Eine Verlängerung der Mietzeit bedarf der Zustimmung des Vermieters, mindestens in Textform.</w:t>
      </w:r>
    </w:p>
    <w:p>
      <w:pPr>
        <w:keepNext/>
        <w:spacing w:after="80" w:before="220"/>
      </w:pPr>
      <w:r>
        <w:rPr>
          <w:rFonts w:ascii="Calibri" w:cs="Calibri" w:eastAsia="Calibri" w:hAnsi="Calibri"/>
          <w:b/>
          <w:bCs/>
          <w:color w:val="0082E0"/>
          <w:sz w:val="22"/>
          <w:szCs w:val="22"/>
        </w:rPr>
        <w:t xml:space="preserve">§ 3 Fahrer und Fahrerlaubnis</w:t>
      </w:r>
    </w:p>
    <w:p>
      <w:pPr>
        <w:spacing w:after="80" w:before="0" w:line="276"/>
        <w:ind w:left="520" w:hanging="520"/>
        <w:jc w:val="left"/>
      </w:pPr>
      <w:r>
        <w:rPr>
          <w:rFonts w:ascii="Calibri" w:cs="Calibri" w:eastAsia="Calibri" w:hAnsi="Calibri"/>
          <w:b/>
          <w:bCs/>
          <w:color w:val="1D263D"/>
          <w:sz w:val="20"/>
          <w:szCs w:val="20"/>
        </w:rPr>
        <w:t xml:space="preserve">3.1</w:t>
      </w:r>
      <w:r>
        <w:rPr>
          <w:rFonts w:ascii="Calibri" w:cs="Calibri" w:eastAsia="Calibri" w:hAnsi="Calibri"/>
          <w:color w:val="1D263D"/>
          <w:sz w:val="20"/>
          <w:szCs w:val="20"/>
        </w:rPr>
        <w:t xml:space="preserve">  Das Fahrzeug darf nur vom Mieter und von den folgenden Personen geführt werden:</w:t>
      </w: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4438"/>
        <w:gridCol w:w="2600"/>
        <w:gridCol w:w="2600"/>
      </w:tblGrid>
      <w:tr>
        <w:trPr>
          <w:tblHeader/>
        </w:trPr>
        <w:tc>
          <w:tcPr>
            <w:tcW w:type="dxa" w:w="4438"/>
            <w:tcBorders>
              <w:top w:val="none" w:color="FFFFFF" w:sz="0"/>
              <w:left w:val="none" w:color="FFFFFF" w:sz="0"/>
              <w:bottom w:val="none" w:color="FFFFFF" w:sz="0"/>
              <w:right w:val="none" w:color="FFFFFF" w:sz="0"/>
            </w:tcBorders>
            <w:shd w:fill="EEF6FD" w:color="auto" w:val="clear"/>
            <w:tcMar>
              <w:top w:type="dxa" w:w="50"/>
              <w:left w:type="dxa" w:w="100"/>
              <w:bottom w:type="dxa" w:w="50"/>
              <w:right w:type="dxa" w:w="100"/>
            </w:tcMar>
            <w:vAlign w:val="center"/>
          </w:tcPr>
          <w:p>
            <w:pPr>
              <w:spacing w:after="0" w:before="0" w:line="276"/>
              <w:jc w:val="left"/>
            </w:pPr>
            <w:r>
              <w:rPr>
                <w:rFonts w:ascii="Calibri" w:cs="Calibri" w:eastAsia="Calibri" w:hAnsi="Calibri"/>
                <w:b/>
                <w:bCs/>
                <w:color w:val="1D263D"/>
                <w:sz w:val="19"/>
                <w:szCs w:val="19"/>
              </w:rPr>
              <w:t xml:space="preserve">Name, Vorname</w:t>
            </w:r>
          </w:p>
        </w:tc>
        <w:tc>
          <w:tcPr>
            <w:tcW w:type="dxa" w:w="2600"/>
            <w:tcBorders>
              <w:top w:val="none" w:color="FFFFFF" w:sz="0"/>
              <w:left w:val="none" w:color="FFFFFF" w:sz="0"/>
              <w:bottom w:val="none" w:color="FFFFFF" w:sz="0"/>
              <w:right w:val="none" w:color="FFFFFF" w:sz="0"/>
            </w:tcBorders>
            <w:shd w:fill="EEF6FD" w:color="auto" w:val="clear"/>
            <w:tcMar>
              <w:top w:type="dxa" w:w="50"/>
              <w:left w:type="dxa" w:w="100"/>
              <w:bottom w:type="dxa" w:w="50"/>
              <w:right w:type="dxa" w:w="100"/>
            </w:tcMar>
            <w:vAlign w:val="center"/>
          </w:tcPr>
          <w:p>
            <w:pPr>
              <w:spacing w:after="0" w:before="0" w:line="276"/>
              <w:jc w:val="left"/>
            </w:pPr>
            <w:r>
              <w:rPr>
                <w:rFonts w:ascii="Calibri" w:cs="Calibri" w:eastAsia="Calibri" w:hAnsi="Calibri"/>
                <w:b/>
                <w:bCs/>
                <w:color w:val="1D263D"/>
                <w:sz w:val="19"/>
                <w:szCs w:val="19"/>
              </w:rPr>
              <w:t xml:space="preserve">Führerschein-Nr. / Klasse</w:t>
            </w:r>
          </w:p>
        </w:tc>
        <w:tc>
          <w:tcPr>
            <w:tcW w:type="dxa" w:w="2600"/>
            <w:tcBorders>
              <w:top w:val="none" w:color="FFFFFF" w:sz="0"/>
              <w:left w:val="none" w:color="FFFFFF" w:sz="0"/>
              <w:bottom w:val="none" w:color="FFFFFF" w:sz="0"/>
              <w:right w:val="none" w:color="FFFFFF" w:sz="0"/>
            </w:tcBorders>
            <w:shd w:fill="EEF6FD" w:color="auto" w:val="clear"/>
            <w:tcMar>
              <w:top w:type="dxa" w:w="50"/>
              <w:left w:type="dxa" w:w="100"/>
              <w:bottom w:type="dxa" w:w="50"/>
              <w:right w:type="dxa" w:w="100"/>
            </w:tcMar>
            <w:vAlign w:val="center"/>
          </w:tcPr>
          <w:p>
            <w:pPr>
              <w:spacing w:after="0" w:before="0" w:line="276"/>
              <w:jc w:val="left"/>
            </w:pPr>
            <w:r>
              <w:rPr>
                <w:rFonts w:ascii="Calibri" w:cs="Calibri" w:eastAsia="Calibri" w:hAnsi="Calibri"/>
                <w:b/>
                <w:bCs/>
                <w:color w:val="1D263D"/>
                <w:sz w:val="19"/>
                <w:szCs w:val="19"/>
              </w:rPr>
              <w:t xml:space="preserve">ausgestellt am</w:t>
            </w:r>
          </w:p>
        </w:tc>
      </w:tr>
      <w:tr>
        <w:trPr>
          <w:trHeight w:val="380" w:hRule="atLeast"/>
        </w:trPr>
        <w:tc>
          <w:tcPr>
            <w:tcW w:type="dxa" w:w="4438"/>
            <w:tcBorders>
              <w:top w:val="none" w:color="FFFFFF" w:sz="0"/>
              <w:left w:val="none" w:color="FFFFFF" w:sz="0"/>
              <w:bottom w:val="single" w:color="B8C2CC" w:sz="4"/>
              <w:right w:val="none" w:color="FFFFFF" w:sz="0"/>
            </w:tcBorders>
            <w:tcMar>
              <w:top w:type="dxa" w:w="50"/>
              <w:left w:type="dxa" w:w="100"/>
              <w:bottom w:type="dxa" w:w="50"/>
              <w:right w:type="dxa" w:w="100"/>
            </w:tcMar>
            <w:vAlign w:val="center"/>
          </w:tcPr>
          <w:p>
            <w:pPr>
              <w:spacing w:after="0" w:before="0" w:line="276"/>
              <w:jc w:val="left"/>
            </w:pPr>
            <w:r>
              <w:rPr>
                <w:rFonts w:ascii="Calibri" w:cs="Calibri" w:eastAsia="Calibri" w:hAnsi="Calibri"/>
                <w:color w:val="1D263D"/>
                <w:sz w:val="19"/>
                <w:szCs w:val="19"/>
              </w:rPr>
              <w:t xml:space="preserve"> </w:t>
            </w:r>
          </w:p>
        </w:tc>
        <w:tc>
          <w:tcPr>
            <w:tcW w:type="dxa" w:w="2600"/>
            <w:tcBorders>
              <w:top w:val="none" w:color="FFFFFF" w:sz="0"/>
              <w:left w:val="none" w:color="FFFFFF" w:sz="0"/>
              <w:bottom w:val="single" w:color="B8C2CC" w:sz="4"/>
              <w:right w:val="none" w:color="FFFFFF" w:sz="0"/>
            </w:tcBorders>
            <w:tcMar>
              <w:top w:type="dxa" w:w="50"/>
              <w:left w:type="dxa" w:w="100"/>
              <w:bottom w:type="dxa" w:w="50"/>
              <w:right w:type="dxa" w:w="100"/>
            </w:tcMar>
            <w:vAlign w:val="center"/>
          </w:tcPr>
          <w:p>
            <w:pPr>
              <w:spacing w:after="0" w:before="0" w:line="276"/>
              <w:jc w:val="left"/>
            </w:pPr>
            <w:r>
              <w:rPr>
                <w:rFonts w:ascii="Calibri" w:cs="Calibri" w:eastAsia="Calibri" w:hAnsi="Calibri"/>
                <w:color w:val="1D263D"/>
                <w:sz w:val="19"/>
                <w:szCs w:val="19"/>
              </w:rPr>
              <w:t xml:space="preserve"> </w:t>
            </w:r>
          </w:p>
        </w:tc>
        <w:tc>
          <w:tcPr>
            <w:tcW w:type="dxa" w:w="2600"/>
            <w:tcBorders>
              <w:top w:val="none" w:color="FFFFFF" w:sz="0"/>
              <w:left w:val="none" w:color="FFFFFF" w:sz="0"/>
              <w:bottom w:val="single" w:color="B8C2CC" w:sz="4"/>
              <w:right w:val="none" w:color="FFFFFF" w:sz="0"/>
            </w:tcBorders>
            <w:tcMar>
              <w:top w:type="dxa" w:w="50"/>
              <w:left w:type="dxa" w:w="100"/>
              <w:bottom w:type="dxa" w:w="50"/>
              <w:right w:type="dxa" w:w="100"/>
            </w:tcMar>
            <w:vAlign w:val="center"/>
          </w:tcPr>
          <w:p>
            <w:pPr>
              <w:spacing w:after="0" w:before="0" w:line="276"/>
              <w:jc w:val="left"/>
            </w:pPr>
            <w:r>
              <w:rPr>
                <w:rFonts w:ascii="Calibri" w:cs="Calibri" w:eastAsia="Calibri" w:hAnsi="Calibri"/>
                <w:color w:val="1D263D"/>
                <w:sz w:val="19"/>
                <w:szCs w:val="19"/>
              </w:rPr>
              <w:t xml:space="preserve"> </w:t>
            </w:r>
          </w:p>
        </w:tc>
      </w:tr>
      <w:tr>
        <w:trPr>
          <w:trHeight w:val="380" w:hRule="atLeast"/>
        </w:trPr>
        <w:tc>
          <w:tcPr>
            <w:tcW w:type="dxa" w:w="4438"/>
            <w:tcBorders>
              <w:top w:val="none" w:color="FFFFFF" w:sz="0"/>
              <w:left w:val="none" w:color="FFFFFF" w:sz="0"/>
              <w:bottom w:val="single" w:color="B8C2CC" w:sz="4"/>
              <w:right w:val="none" w:color="FFFFFF" w:sz="0"/>
            </w:tcBorders>
            <w:tcMar>
              <w:top w:type="dxa" w:w="50"/>
              <w:left w:type="dxa" w:w="100"/>
              <w:bottom w:type="dxa" w:w="50"/>
              <w:right w:type="dxa" w:w="100"/>
            </w:tcMar>
            <w:vAlign w:val="center"/>
          </w:tcPr>
          <w:p>
            <w:pPr>
              <w:spacing w:after="0" w:before="0" w:line="276"/>
              <w:jc w:val="left"/>
            </w:pPr>
            <w:r>
              <w:rPr>
                <w:rFonts w:ascii="Calibri" w:cs="Calibri" w:eastAsia="Calibri" w:hAnsi="Calibri"/>
                <w:color w:val="1D263D"/>
                <w:sz w:val="19"/>
                <w:szCs w:val="19"/>
              </w:rPr>
              <w:t xml:space="preserve"> </w:t>
            </w:r>
          </w:p>
        </w:tc>
        <w:tc>
          <w:tcPr>
            <w:tcW w:type="dxa" w:w="2600"/>
            <w:tcBorders>
              <w:top w:val="none" w:color="FFFFFF" w:sz="0"/>
              <w:left w:val="none" w:color="FFFFFF" w:sz="0"/>
              <w:bottom w:val="single" w:color="B8C2CC" w:sz="4"/>
              <w:right w:val="none" w:color="FFFFFF" w:sz="0"/>
            </w:tcBorders>
            <w:tcMar>
              <w:top w:type="dxa" w:w="50"/>
              <w:left w:type="dxa" w:w="100"/>
              <w:bottom w:type="dxa" w:w="50"/>
              <w:right w:type="dxa" w:w="100"/>
            </w:tcMar>
            <w:vAlign w:val="center"/>
          </w:tcPr>
          <w:p>
            <w:pPr>
              <w:spacing w:after="0" w:before="0" w:line="276"/>
              <w:jc w:val="left"/>
            </w:pPr>
            <w:r>
              <w:rPr>
                <w:rFonts w:ascii="Calibri" w:cs="Calibri" w:eastAsia="Calibri" w:hAnsi="Calibri"/>
                <w:color w:val="1D263D"/>
                <w:sz w:val="19"/>
                <w:szCs w:val="19"/>
              </w:rPr>
              <w:t xml:space="preserve"> </w:t>
            </w:r>
          </w:p>
        </w:tc>
        <w:tc>
          <w:tcPr>
            <w:tcW w:type="dxa" w:w="2600"/>
            <w:tcBorders>
              <w:top w:val="none" w:color="FFFFFF" w:sz="0"/>
              <w:left w:val="none" w:color="FFFFFF" w:sz="0"/>
              <w:bottom w:val="single" w:color="B8C2CC" w:sz="4"/>
              <w:right w:val="none" w:color="FFFFFF" w:sz="0"/>
            </w:tcBorders>
            <w:tcMar>
              <w:top w:type="dxa" w:w="50"/>
              <w:left w:type="dxa" w:w="100"/>
              <w:bottom w:type="dxa" w:w="50"/>
              <w:right w:type="dxa" w:w="100"/>
            </w:tcMar>
            <w:vAlign w:val="center"/>
          </w:tcPr>
          <w:p>
            <w:pPr>
              <w:spacing w:after="0" w:before="0" w:line="276"/>
              <w:jc w:val="left"/>
            </w:pPr>
            <w:r>
              <w:rPr>
                <w:rFonts w:ascii="Calibri" w:cs="Calibri" w:eastAsia="Calibri" w:hAnsi="Calibri"/>
                <w:color w:val="1D263D"/>
                <w:sz w:val="19"/>
                <w:szCs w:val="19"/>
              </w:rPr>
              <w:t xml:space="preserve"> </w:t>
            </w:r>
          </w:p>
        </w:tc>
      </w:tr>
      <w:tr>
        <w:trPr>
          <w:trHeight w:val="380" w:hRule="atLeast"/>
        </w:trPr>
        <w:tc>
          <w:tcPr>
            <w:tcW w:type="dxa" w:w="4438"/>
            <w:tcBorders>
              <w:top w:val="none" w:color="FFFFFF" w:sz="0"/>
              <w:left w:val="none" w:color="FFFFFF" w:sz="0"/>
              <w:bottom w:val="single" w:color="B8C2CC" w:sz="4"/>
              <w:right w:val="none" w:color="FFFFFF" w:sz="0"/>
            </w:tcBorders>
            <w:tcMar>
              <w:top w:type="dxa" w:w="50"/>
              <w:left w:type="dxa" w:w="100"/>
              <w:bottom w:type="dxa" w:w="50"/>
              <w:right w:type="dxa" w:w="100"/>
            </w:tcMar>
            <w:vAlign w:val="center"/>
          </w:tcPr>
          <w:p>
            <w:pPr>
              <w:spacing w:after="0" w:before="0" w:line="276"/>
              <w:jc w:val="left"/>
            </w:pPr>
            <w:r>
              <w:rPr>
                <w:rFonts w:ascii="Calibri" w:cs="Calibri" w:eastAsia="Calibri" w:hAnsi="Calibri"/>
                <w:color w:val="1D263D"/>
                <w:sz w:val="19"/>
                <w:szCs w:val="19"/>
              </w:rPr>
              <w:t xml:space="preserve"> </w:t>
            </w:r>
          </w:p>
        </w:tc>
        <w:tc>
          <w:tcPr>
            <w:tcW w:type="dxa" w:w="2600"/>
            <w:tcBorders>
              <w:top w:val="none" w:color="FFFFFF" w:sz="0"/>
              <w:left w:val="none" w:color="FFFFFF" w:sz="0"/>
              <w:bottom w:val="single" w:color="B8C2CC" w:sz="4"/>
              <w:right w:val="none" w:color="FFFFFF" w:sz="0"/>
            </w:tcBorders>
            <w:tcMar>
              <w:top w:type="dxa" w:w="50"/>
              <w:left w:type="dxa" w:w="100"/>
              <w:bottom w:type="dxa" w:w="50"/>
              <w:right w:type="dxa" w:w="100"/>
            </w:tcMar>
            <w:vAlign w:val="center"/>
          </w:tcPr>
          <w:p>
            <w:pPr>
              <w:spacing w:after="0" w:before="0" w:line="276"/>
              <w:jc w:val="left"/>
            </w:pPr>
            <w:r>
              <w:rPr>
                <w:rFonts w:ascii="Calibri" w:cs="Calibri" w:eastAsia="Calibri" w:hAnsi="Calibri"/>
                <w:color w:val="1D263D"/>
                <w:sz w:val="19"/>
                <w:szCs w:val="19"/>
              </w:rPr>
              <w:t xml:space="preserve"> </w:t>
            </w:r>
          </w:p>
        </w:tc>
        <w:tc>
          <w:tcPr>
            <w:tcW w:type="dxa" w:w="2600"/>
            <w:tcBorders>
              <w:top w:val="none" w:color="FFFFFF" w:sz="0"/>
              <w:left w:val="none" w:color="FFFFFF" w:sz="0"/>
              <w:bottom w:val="single" w:color="B8C2CC" w:sz="4"/>
              <w:right w:val="none" w:color="FFFFFF" w:sz="0"/>
            </w:tcBorders>
            <w:tcMar>
              <w:top w:type="dxa" w:w="50"/>
              <w:left w:type="dxa" w:w="100"/>
              <w:bottom w:type="dxa" w:w="50"/>
              <w:right w:type="dxa" w:w="100"/>
            </w:tcMar>
            <w:vAlign w:val="center"/>
          </w:tcPr>
          <w:p>
            <w:pPr>
              <w:spacing w:after="0" w:before="0" w:line="276"/>
              <w:jc w:val="left"/>
            </w:pPr>
            <w:r>
              <w:rPr>
                <w:rFonts w:ascii="Calibri" w:cs="Calibri" w:eastAsia="Calibri" w:hAnsi="Calibri"/>
                <w:color w:val="1D263D"/>
                <w:sz w:val="19"/>
                <w:szCs w:val="19"/>
              </w:rPr>
              <w:t xml:space="preserve"> </w:t>
            </w:r>
          </w:p>
        </w:tc>
      </w:tr>
    </w:tbl>
    <w:p>
      <w:pPr>
        <w:spacing w:after="80" w:before="0" w:line="276"/>
        <w:ind w:left="520" w:hanging="520"/>
        <w:jc w:val="left"/>
      </w:pPr>
      <w:r>
        <w:rPr>
          <w:rFonts w:ascii="Calibri" w:cs="Calibri" w:eastAsia="Calibri" w:hAnsi="Calibri"/>
          <w:b/>
          <w:bCs/>
          <w:color w:val="1D263D"/>
          <w:sz w:val="20"/>
          <w:szCs w:val="20"/>
        </w:rPr>
        <w:t xml:space="preserve">3.2</w:t>
      </w:r>
      <w:r>
        <w:rPr>
          <w:rFonts w:ascii="Calibri" w:cs="Calibri" w:eastAsia="Calibri" w:hAnsi="Calibri"/>
          <w:color w:val="1D263D"/>
          <w:sz w:val="20"/>
          <w:szCs w:val="20"/>
        </w:rPr>
        <w:t xml:space="preserve">  Jeder Fahrer muss mindestens [____] Jahre alt sein und seit mindestens [____] Jahren eine in Deutschland gültige Fahrerlaubnis der erforderlichen Klasse besitzen. Der Mieter legt bei Übergabe den Führerschein und ein amtliches Ausweisdokument im Original vor.</w:t>
      </w:r>
    </w:p>
    <w:p>
      <w:pPr>
        <w:spacing w:after="80" w:before="0" w:line="276"/>
        <w:ind w:left="520" w:hanging="520"/>
        <w:jc w:val="left"/>
      </w:pPr>
      <w:r>
        <w:rPr>
          <w:rFonts w:ascii="Calibri" w:cs="Calibri" w:eastAsia="Calibri" w:hAnsi="Calibri"/>
          <w:b/>
          <w:bCs/>
          <w:color w:val="1D263D"/>
          <w:sz w:val="20"/>
          <w:szCs w:val="20"/>
        </w:rPr>
        <w:t xml:space="preserve">3.3</w:t>
      </w:r>
      <w:r>
        <w:rPr>
          <w:rFonts w:ascii="Calibri" w:cs="Calibri" w:eastAsia="Calibri" w:hAnsi="Calibri"/>
          <w:color w:val="1D263D"/>
          <w:sz w:val="20"/>
          <w:szCs w:val="20"/>
        </w:rPr>
        <w:t xml:space="preserve">  Der Mieter versichert, dass gegen ihn und die weiteren Fahrer kein Fahrverbot besteht und die Fahrerlaubnis nicht entzogen oder vorläufig entzogen ist. Ändert sich dies während der Mietzeit, darf das Fahrzeug von der betroffenen Person nicht mehr geführt werden.</w:t>
      </w:r>
    </w:p>
    <w:p>
      <w:pPr>
        <w:spacing w:after="80" w:before="0" w:line="276"/>
        <w:ind w:left="520" w:hanging="520"/>
        <w:jc w:val="left"/>
      </w:pPr>
      <w:r>
        <w:rPr>
          <w:rFonts w:ascii="Calibri" w:cs="Calibri" w:eastAsia="Calibri" w:hAnsi="Calibri"/>
          <w:b/>
          <w:bCs/>
          <w:color w:val="1D263D"/>
          <w:sz w:val="20"/>
          <w:szCs w:val="20"/>
        </w:rPr>
        <w:t xml:space="preserve">3.4</w:t>
      </w:r>
      <w:r>
        <w:rPr>
          <w:rFonts w:ascii="Calibri" w:cs="Calibri" w:eastAsia="Calibri" w:hAnsi="Calibri"/>
          <w:color w:val="1D263D"/>
          <w:sz w:val="20"/>
          <w:szCs w:val="20"/>
        </w:rPr>
        <w:t xml:space="preserve">  Der Mieter hat das Verhalten der Fahrer, denen er das Fahrzeug überlässt, wie eigenes Verhalten zu vertreten.</w:t>
      </w:r>
    </w:p>
    <w:p>
      <w:pPr>
        <w:keepNext/>
        <w:spacing w:after="80" w:before="220"/>
      </w:pPr>
      <w:r>
        <w:rPr>
          <w:rFonts w:ascii="Calibri" w:cs="Calibri" w:eastAsia="Calibri" w:hAnsi="Calibri"/>
          <w:b/>
          <w:bCs/>
          <w:color w:val="0082E0"/>
          <w:sz w:val="22"/>
          <w:szCs w:val="22"/>
        </w:rPr>
        <w:t xml:space="preserve">§ 4 Mietpreis und Zahlung</w:t>
      </w: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5638"/>
        <w:gridCol w:w="2000"/>
        <w:gridCol w:w="2000"/>
      </w:tblGrid>
      <w:tr>
        <w:trPr>
          <w:tblHeader/>
        </w:trPr>
        <w:tc>
          <w:tcPr>
            <w:tcW w:type="dxa" w:w="5638"/>
            <w:tcBorders>
              <w:top w:val="none" w:color="FFFFFF" w:sz="0"/>
              <w:left w:val="none" w:color="FFFFFF" w:sz="0"/>
              <w:bottom w:val="none" w:color="FFFFFF" w:sz="0"/>
              <w:right w:val="none" w:color="FFFFFF" w:sz="0"/>
            </w:tcBorders>
            <w:shd w:fill="EEF6FD" w:color="auto" w:val="clear"/>
            <w:tcMar>
              <w:top w:type="dxa" w:w="50"/>
              <w:left w:type="dxa" w:w="100"/>
              <w:bottom w:type="dxa" w:w="50"/>
              <w:right w:type="dxa" w:w="100"/>
            </w:tcMar>
            <w:vAlign w:val="center"/>
          </w:tcPr>
          <w:p>
            <w:pPr>
              <w:spacing w:after="0" w:before="0" w:line="276"/>
              <w:jc w:val="left"/>
            </w:pPr>
            <w:r>
              <w:rPr>
                <w:rFonts w:ascii="Calibri" w:cs="Calibri" w:eastAsia="Calibri" w:hAnsi="Calibri"/>
                <w:b/>
                <w:bCs/>
                <w:color w:val="1D263D"/>
                <w:sz w:val="19"/>
                <w:szCs w:val="19"/>
              </w:rPr>
              <w:t xml:space="preserve">Position</w:t>
            </w:r>
          </w:p>
        </w:tc>
        <w:tc>
          <w:tcPr>
            <w:tcW w:type="dxa" w:w="2000"/>
            <w:tcBorders>
              <w:top w:val="none" w:color="FFFFFF" w:sz="0"/>
              <w:left w:val="none" w:color="FFFFFF" w:sz="0"/>
              <w:bottom w:val="none" w:color="FFFFFF" w:sz="0"/>
              <w:right w:val="none" w:color="FFFFFF" w:sz="0"/>
            </w:tcBorders>
            <w:shd w:fill="EEF6FD" w:color="auto" w:val="clear"/>
            <w:tcMar>
              <w:top w:type="dxa" w:w="50"/>
              <w:left w:type="dxa" w:w="100"/>
              <w:bottom w:type="dxa" w:w="50"/>
              <w:right w:type="dxa" w:w="100"/>
            </w:tcMar>
            <w:vAlign w:val="center"/>
          </w:tcPr>
          <w:p>
            <w:pPr>
              <w:spacing w:after="0" w:before="0" w:line="276"/>
              <w:jc w:val="left"/>
            </w:pPr>
            <w:r>
              <w:rPr>
                <w:rFonts w:ascii="Calibri" w:cs="Calibri" w:eastAsia="Calibri" w:hAnsi="Calibri"/>
                <w:b/>
                <w:bCs/>
                <w:color w:val="1D263D"/>
                <w:sz w:val="19"/>
                <w:szCs w:val="19"/>
              </w:rPr>
              <w:t xml:space="preserve">Menge</w:t>
            </w:r>
          </w:p>
        </w:tc>
        <w:tc>
          <w:tcPr>
            <w:tcW w:type="dxa" w:w="2000"/>
            <w:tcBorders>
              <w:top w:val="none" w:color="FFFFFF" w:sz="0"/>
              <w:left w:val="none" w:color="FFFFFF" w:sz="0"/>
              <w:bottom w:val="none" w:color="FFFFFF" w:sz="0"/>
              <w:right w:val="none" w:color="FFFFFF" w:sz="0"/>
            </w:tcBorders>
            <w:shd w:fill="EEF6FD" w:color="auto" w:val="clear"/>
            <w:tcMar>
              <w:top w:type="dxa" w:w="50"/>
              <w:left w:type="dxa" w:w="100"/>
              <w:bottom w:type="dxa" w:w="50"/>
              <w:right w:type="dxa" w:w="100"/>
            </w:tcMar>
            <w:vAlign w:val="center"/>
          </w:tcPr>
          <w:p>
            <w:pPr>
              <w:spacing w:after="0" w:before="0" w:line="276"/>
              <w:jc w:val="left"/>
            </w:pPr>
            <w:r>
              <w:rPr>
                <w:rFonts w:ascii="Calibri" w:cs="Calibri" w:eastAsia="Calibri" w:hAnsi="Calibri"/>
                <w:b/>
                <w:bCs/>
                <w:color w:val="1D263D"/>
                <w:sz w:val="19"/>
                <w:szCs w:val="19"/>
              </w:rPr>
              <w:t xml:space="preserve">Preis (EUR)</w:t>
            </w:r>
          </w:p>
        </w:tc>
      </w:tr>
      <w:tr>
        <w:trPr>
          <w:trHeight w:val="380" w:hRule="atLeast"/>
        </w:trPr>
        <w:tc>
          <w:tcPr>
            <w:tcW w:type="dxa" w:w="5638"/>
            <w:tcBorders>
              <w:top w:val="none" w:color="FFFFFF" w:sz="0"/>
              <w:left w:val="none" w:color="FFFFFF" w:sz="0"/>
              <w:bottom w:val="single" w:color="B8C2CC" w:sz="4"/>
              <w:right w:val="none" w:color="FFFFFF" w:sz="0"/>
            </w:tcBorders>
            <w:tcMar>
              <w:top w:type="dxa" w:w="50"/>
              <w:left w:type="dxa" w:w="100"/>
              <w:bottom w:type="dxa" w:w="50"/>
              <w:right w:type="dxa" w:w="100"/>
            </w:tcMar>
            <w:vAlign w:val="center"/>
          </w:tcPr>
          <w:p>
            <w:pPr>
              <w:spacing w:after="0" w:before="0" w:line="276"/>
              <w:jc w:val="left"/>
            </w:pPr>
            <w:r>
              <w:rPr>
                <w:rFonts w:ascii="Calibri" w:cs="Calibri" w:eastAsia="Calibri" w:hAnsi="Calibri"/>
                <w:color w:val="1D263D"/>
                <w:sz w:val="19"/>
                <w:szCs w:val="19"/>
              </w:rPr>
              <w:t xml:space="preserve">Miete pro Tag / Woche / Monat</w:t>
            </w:r>
          </w:p>
        </w:tc>
        <w:tc>
          <w:tcPr>
            <w:tcW w:type="dxa" w:w="2000"/>
            <w:tcBorders>
              <w:top w:val="none" w:color="FFFFFF" w:sz="0"/>
              <w:left w:val="none" w:color="FFFFFF" w:sz="0"/>
              <w:bottom w:val="single" w:color="B8C2CC" w:sz="4"/>
              <w:right w:val="none" w:color="FFFFFF" w:sz="0"/>
            </w:tcBorders>
            <w:tcMar>
              <w:top w:type="dxa" w:w="50"/>
              <w:left w:type="dxa" w:w="100"/>
              <w:bottom w:type="dxa" w:w="50"/>
              <w:right w:type="dxa" w:w="100"/>
            </w:tcMar>
            <w:vAlign w:val="center"/>
          </w:tcPr>
          <w:p>
            <w:pPr>
              <w:spacing w:after="0" w:before="0" w:line="276"/>
              <w:jc w:val="left"/>
            </w:pPr>
            <w:r>
              <w:rPr>
                <w:rFonts w:ascii="Calibri" w:cs="Calibri" w:eastAsia="Calibri" w:hAnsi="Calibri"/>
                <w:color w:val="1D263D"/>
                <w:sz w:val="19"/>
                <w:szCs w:val="19"/>
              </w:rPr>
              <w:t xml:space="preserve"> </w:t>
            </w:r>
          </w:p>
        </w:tc>
        <w:tc>
          <w:tcPr>
            <w:tcW w:type="dxa" w:w="2000"/>
            <w:tcBorders>
              <w:top w:val="none" w:color="FFFFFF" w:sz="0"/>
              <w:left w:val="none" w:color="FFFFFF" w:sz="0"/>
              <w:bottom w:val="single" w:color="B8C2CC" w:sz="4"/>
              <w:right w:val="none" w:color="FFFFFF" w:sz="0"/>
            </w:tcBorders>
            <w:tcMar>
              <w:top w:type="dxa" w:w="50"/>
              <w:left w:type="dxa" w:w="100"/>
              <w:bottom w:type="dxa" w:w="50"/>
              <w:right w:type="dxa" w:w="100"/>
            </w:tcMar>
            <w:vAlign w:val="center"/>
          </w:tcPr>
          <w:p>
            <w:pPr>
              <w:spacing w:after="0" w:before="0" w:line="276"/>
              <w:jc w:val="left"/>
            </w:pPr>
            <w:r>
              <w:rPr>
                <w:rFonts w:ascii="Calibri" w:cs="Calibri" w:eastAsia="Calibri" w:hAnsi="Calibri"/>
                <w:color w:val="1D263D"/>
                <w:sz w:val="19"/>
                <w:szCs w:val="19"/>
              </w:rPr>
              <w:t xml:space="preserve"> </w:t>
            </w:r>
          </w:p>
        </w:tc>
      </w:tr>
      <w:tr>
        <w:trPr>
          <w:trHeight w:val="380" w:hRule="atLeast"/>
        </w:trPr>
        <w:tc>
          <w:tcPr>
            <w:tcW w:type="dxa" w:w="5638"/>
            <w:tcBorders>
              <w:top w:val="none" w:color="FFFFFF" w:sz="0"/>
              <w:left w:val="none" w:color="FFFFFF" w:sz="0"/>
              <w:bottom w:val="single" w:color="B8C2CC" w:sz="4"/>
              <w:right w:val="none" w:color="FFFFFF" w:sz="0"/>
            </w:tcBorders>
            <w:tcMar>
              <w:top w:type="dxa" w:w="50"/>
              <w:left w:type="dxa" w:w="100"/>
              <w:bottom w:type="dxa" w:w="50"/>
              <w:right w:type="dxa" w:w="100"/>
            </w:tcMar>
            <w:vAlign w:val="center"/>
          </w:tcPr>
          <w:p>
            <w:pPr>
              <w:spacing w:after="0" w:before="0" w:line="276"/>
              <w:jc w:val="left"/>
            </w:pPr>
            <w:r>
              <w:rPr>
                <w:rFonts w:ascii="Calibri" w:cs="Calibri" w:eastAsia="Calibri" w:hAnsi="Calibri"/>
                <w:color w:val="1D263D"/>
                <w:sz w:val="19"/>
                <w:szCs w:val="19"/>
              </w:rPr>
              <w:t xml:space="preserve">Inklusivkilometer (gesamt bzw. pro Tag)</w:t>
            </w:r>
          </w:p>
        </w:tc>
        <w:tc>
          <w:tcPr>
            <w:tcW w:type="dxa" w:w="2000"/>
            <w:tcBorders>
              <w:top w:val="none" w:color="FFFFFF" w:sz="0"/>
              <w:left w:val="none" w:color="FFFFFF" w:sz="0"/>
              <w:bottom w:val="single" w:color="B8C2CC" w:sz="4"/>
              <w:right w:val="none" w:color="FFFFFF" w:sz="0"/>
            </w:tcBorders>
            <w:tcMar>
              <w:top w:type="dxa" w:w="50"/>
              <w:left w:type="dxa" w:w="100"/>
              <w:bottom w:type="dxa" w:w="50"/>
              <w:right w:type="dxa" w:w="100"/>
            </w:tcMar>
            <w:vAlign w:val="center"/>
          </w:tcPr>
          <w:p>
            <w:pPr>
              <w:spacing w:after="0" w:before="0" w:line="276"/>
              <w:jc w:val="left"/>
            </w:pPr>
            <w:r>
              <w:rPr>
                <w:rFonts w:ascii="Calibri" w:cs="Calibri" w:eastAsia="Calibri" w:hAnsi="Calibri"/>
                <w:color w:val="1D263D"/>
                <w:sz w:val="19"/>
                <w:szCs w:val="19"/>
              </w:rPr>
              <w:t xml:space="preserve"> </w:t>
            </w:r>
          </w:p>
        </w:tc>
        <w:tc>
          <w:tcPr>
            <w:tcW w:type="dxa" w:w="2000"/>
            <w:tcBorders>
              <w:top w:val="none" w:color="FFFFFF" w:sz="0"/>
              <w:left w:val="none" w:color="FFFFFF" w:sz="0"/>
              <w:bottom w:val="single" w:color="B8C2CC" w:sz="4"/>
              <w:right w:val="none" w:color="FFFFFF" w:sz="0"/>
            </w:tcBorders>
            <w:tcMar>
              <w:top w:type="dxa" w:w="50"/>
              <w:left w:type="dxa" w:w="100"/>
              <w:bottom w:type="dxa" w:w="50"/>
              <w:right w:type="dxa" w:w="100"/>
            </w:tcMar>
            <w:vAlign w:val="center"/>
          </w:tcPr>
          <w:p>
            <w:pPr>
              <w:spacing w:after="0" w:before="0" w:line="276"/>
              <w:jc w:val="left"/>
            </w:pPr>
            <w:r>
              <w:rPr>
                <w:rFonts w:ascii="Calibri" w:cs="Calibri" w:eastAsia="Calibri" w:hAnsi="Calibri"/>
                <w:color w:val="1D263D"/>
                <w:sz w:val="19"/>
                <w:szCs w:val="19"/>
              </w:rPr>
              <w:t xml:space="preserve"> </w:t>
            </w:r>
          </w:p>
        </w:tc>
      </w:tr>
      <w:tr>
        <w:trPr>
          <w:trHeight w:val="380" w:hRule="atLeast"/>
        </w:trPr>
        <w:tc>
          <w:tcPr>
            <w:tcW w:type="dxa" w:w="5638"/>
            <w:tcBorders>
              <w:top w:val="none" w:color="FFFFFF" w:sz="0"/>
              <w:left w:val="none" w:color="FFFFFF" w:sz="0"/>
              <w:bottom w:val="single" w:color="B8C2CC" w:sz="4"/>
              <w:right w:val="none" w:color="FFFFFF" w:sz="0"/>
            </w:tcBorders>
            <w:tcMar>
              <w:top w:type="dxa" w:w="50"/>
              <w:left w:type="dxa" w:w="100"/>
              <w:bottom w:type="dxa" w:w="50"/>
              <w:right w:type="dxa" w:w="100"/>
            </w:tcMar>
            <w:vAlign w:val="center"/>
          </w:tcPr>
          <w:p>
            <w:pPr>
              <w:spacing w:after="0" w:before="0" w:line="276"/>
              <w:jc w:val="left"/>
            </w:pPr>
            <w:r>
              <w:rPr>
                <w:rFonts w:ascii="Calibri" w:cs="Calibri" w:eastAsia="Calibri" w:hAnsi="Calibri"/>
                <w:color w:val="1D263D"/>
                <w:sz w:val="19"/>
                <w:szCs w:val="19"/>
              </w:rPr>
              <w:t xml:space="preserve">Mehrkilometer (pro km)</w:t>
            </w:r>
          </w:p>
        </w:tc>
        <w:tc>
          <w:tcPr>
            <w:tcW w:type="dxa" w:w="2000"/>
            <w:tcBorders>
              <w:top w:val="none" w:color="FFFFFF" w:sz="0"/>
              <w:left w:val="none" w:color="FFFFFF" w:sz="0"/>
              <w:bottom w:val="single" w:color="B8C2CC" w:sz="4"/>
              <w:right w:val="none" w:color="FFFFFF" w:sz="0"/>
            </w:tcBorders>
            <w:tcMar>
              <w:top w:type="dxa" w:w="50"/>
              <w:left w:type="dxa" w:w="100"/>
              <w:bottom w:type="dxa" w:w="50"/>
              <w:right w:type="dxa" w:w="100"/>
            </w:tcMar>
            <w:vAlign w:val="center"/>
          </w:tcPr>
          <w:p>
            <w:pPr>
              <w:spacing w:after="0" w:before="0" w:line="276"/>
              <w:jc w:val="left"/>
            </w:pPr>
            <w:r>
              <w:rPr>
                <w:rFonts w:ascii="Calibri" w:cs="Calibri" w:eastAsia="Calibri" w:hAnsi="Calibri"/>
                <w:color w:val="1D263D"/>
                <w:sz w:val="19"/>
                <w:szCs w:val="19"/>
              </w:rPr>
              <w:t xml:space="preserve"> </w:t>
            </w:r>
          </w:p>
        </w:tc>
        <w:tc>
          <w:tcPr>
            <w:tcW w:type="dxa" w:w="2000"/>
            <w:tcBorders>
              <w:top w:val="none" w:color="FFFFFF" w:sz="0"/>
              <w:left w:val="none" w:color="FFFFFF" w:sz="0"/>
              <w:bottom w:val="single" w:color="B8C2CC" w:sz="4"/>
              <w:right w:val="none" w:color="FFFFFF" w:sz="0"/>
            </w:tcBorders>
            <w:tcMar>
              <w:top w:type="dxa" w:w="50"/>
              <w:left w:type="dxa" w:w="100"/>
              <w:bottom w:type="dxa" w:w="50"/>
              <w:right w:type="dxa" w:w="100"/>
            </w:tcMar>
            <w:vAlign w:val="center"/>
          </w:tcPr>
          <w:p>
            <w:pPr>
              <w:spacing w:after="0" w:before="0" w:line="276"/>
              <w:jc w:val="left"/>
            </w:pPr>
            <w:r>
              <w:rPr>
                <w:rFonts w:ascii="Calibri" w:cs="Calibri" w:eastAsia="Calibri" w:hAnsi="Calibri"/>
                <w:color w:val="1D263D"/>
                <w:sz w:val="19"/>
                <w:szCs w:val="19"/>
              </w:rPr>
              <w:t xml:space="preserve"> </w:t>
            </w:r>
          </w:p>
        </w:tc>
      </w:tr>
      <w:tr>
        <w:trPr>
          <w:trHeight w:val="380" w:hRule="atLeast"/>
        </w:trPr>
        <w:tc>
          <w:tcPr>
            <w:tcW w:type="dxa" w:w="5638"/>
            <w:tcBorders>
              <w:top w:val="none" w:color="FFFFFF" w:sz="0"/>
              <w:left w:val="none" w:color="FFFFFF" w:sz="0"/>
              <w:bottom w:val="single" w:color="B8C2CC" w:sz="4"/>
              <w:right w:val="none" w:color="FFFFFF" w:sz="0"/>
            </w:tcBorders>
            <w:tcMar>
              <w:top w:type="dxa" w:w="50"/>
              <w:left w:type="dxa" w:w="100"/>
              <w:bottom w:type="dxa" w:w="50"/>
              <w:right w:type="dxa" w:w="100"/>
            </w:tcMar>
            <w:vAlign w:val="center"/>
          </w:tcPr>
          <w:p>
            <w:pPr>
              <w:spacing w:after="0" w:before="0" w:line="276"/>
              <w:jc w:val="left"/>
            </w:pPr>
            <w:r>
              <w:rPr>
                <w:rFonts w:ascii="Calibri" w:cs="Calibri" w:eastAsia="Calibri" w:hAnsi="Calibri"/>
                <w:color w:val="1D263D"/>
                <w:sz w:val="19"/>
                <w:szCs w:val="19"/>
              </w:rPr>
              <w:t xml:space="preserve">Zusätzlicher Fahrer</w:t>
            </w:r>
          </w:p>
        </w:tc>
        <w:tc>
          <w:tcPr>
            <w:tcW w:type="dxa" w:w="2000"/>
            <w:tcBorders>
              <w:top w:val="none" w:color="FFFFFF" w:sz="0"/>
              <w:left w:val="none" w:color="FFFFFF" w:sz="0"/>
              <w:bottom w:val="single" w:color="B8C2CC" w:sz="4"/>
              <w:right w:val="none" w:color="FFFFFF" w:sz="0"/>
            </w:tcBorders>
            <w:tcMar>
              <w:top w:type="dxa" w:w="50"/>
              <w:left w:type="dxa" w:w="100"/>
              <w:bottom w:type="dxa" w:w="50"/>
              <w:right w:type="dxa" w:w="100"/>
            </w:tcMar>
            <w:vAlign w:val="center"/>
          </w:tcPr>
          <w:p>
            <w:pPr>
              <w:spacing w:after="0" w:before="0" w:line="276"/>
              <w:jc w:val="left"/>
            </w:pPr>
            <w:r>
              <w:rPr>
                <w:rFonts w:ascii="Calibri" w:cs="Calibri" w:eastAsia="Calibri" w:hAnsi="Calibri"/>
                <w:color w:val="1D263D"/>
                <w:sz w:val="19"/>
                <w:szCs w:val="19"/>
              </w:rPr>
              <w:t xml:space="preserve"> </w:t>
            </w:r>
          </w:p>
        </w:tc>
        <w:tc>
          <w:tcPr>
            <w:tcW w:type="dxa" w:w="2000"/>
            <w:tcBorders>
              <w:top w:val="none" w:color="FFFFFF" w:sz="0"/>
              <w:left w:val="none" w:color="FFFFFF" w:sz="0"/>
              <w:bottom w:val="single" w:color="B8C2CC" w:sz="4"/>
              <w:right w:val="none" w:color="FFFFFF" w:sz="0"/>
            </w:tcBorders>
            <w:tcMar>
              <w:top w:type="dxa" w:w="50"/>
              <w:left w:type="dxa" w:w="100"/>
              <w:bottom w:type="dxa" w:w="50"/>
              <w:right w:type="dxa" w:w="100"/>
            </w:tcMar>
            <w:vAlign w:val="center"/>
          </w:tcPr>
          <w:p>
            <w:pPr>
              <w:spacing w:after="0" w:before="0" w:line="276"/>
              <w:jc w:val="left"/>
            </w:pPr>
            <w:r>
              <w:rPr>
                <w:rFonts w:ascii="Calibri" w:cs="Calibri" w:eastAsia="Calibri" w:hAnsi="Calibri"/>
                <w:color w:val="1D263D"/>
                <w:sz w:val="19"/>
                <w:szCs w:val="19"/>
              </w:rPr>
              <w:t xml:space="preserve"> </w:t>
            </w:r>
          </w:p>
        </w:tc>
      </w:tr>
      <w:tr>
        <w:trPr>
          <w:trHeight w:val="380" w:hRule="atLeast"/>
        </w:trPr>
        <w:tc>
          <w:tcPr>
            <w:tcW w:type="dxa" w:w="5638"/>
            <w:tcBorders>
              <w:top w:val="none" w:color="FFFFFF" w:sz="0"/>
              <w:left w:val="none" w:color="FFFFFF" w:sz="0"/>
              <w:bottom w:val="single" w:color="B8C2CC" w:sz="4"/>
              <w:right w:val="none" w:color="FFFFFF" w:sz="0"/>
            </w:tcBorders>
            <w:tcMar>
              <w:top w:type="dxa" w:w="50"/>
              <w:left w:type="dxa" w:w="100"/>
              <w:bottom w:type="dxa" w:w="50"/>
              <w:right w:type="dxa" w:w="100"/>
            </w:tcMar>
            <w:vAlign w:val="center"/>
          </w:tcPr>
          <w:p>
            <w:pPr>
              <w:spacing w:after="0" w:before="0" w:line="276"/>
              <w:jc w:val="left"/>
            </w:pPr>
            <w:r>
              <w:rPr>
                <w:rFonts w:ascii="Calibri" w:cs="Calibri" w:eastAsia="Calibri" w:hAnsi="Calibri"/>
                <w:color w:val="1D263D"/>
                <w:sz w:val="19"/>
                <w:szCs w:val="19"/>
              </w:rPr>
              <w:t xml:space="preserve">Zubehör (z. B. Navigationsgerät, Kindersitz)</w:t>
            </w:r>
          </w:p>
        </w:tc>
        <w:tc>
          <w:tcPr>
            <w:tcW w:type="dxa" w:w="2000"/>
            <w:tcBorders>
              <w:top w:val="none" w:color="FFFFFF" w:sz="0"/>
              <w:left w:val="none" w:color="FFFFFF" w:sz="0"/>
              <w:bottom w:val="single" w:color="B8C2CC" w:sz="4"/>
              <w:right w:val="none" w:color="FFFFFF" w:sz="0"/>
            </w:tcBorders>
            <w:tcMar>
              <w:top w:type="dxa" w:w="50"/>
              <w:left w:type="dxa" w:w="100"/>
              <w:bottom w:type="dxa" w:w="50"/>
              <w:right w:type="dxa" w:w="100"/>
            </w:tcMar>
            <w:vAlign w:val="center"/>
          </w:tcPr>
          <w:p>
            <w:pPr>
              <w:spacing w:after="0" w:before="0" w:line="276"/>
              <w:jc w:val="left"/>
            </w:pPr>
            <w:r>
              <w:rPr>
                <w:rFonts w:ascii="Calibri" w:cs="Calibri" w:eastAsia="Calibri" w:hAnsi="Calibri"/>
                <w:color w:val="1D263D"/>
                <w:sz w:val="19"/>
                <w:szCs w:val="19"/>
              </w:rPr>
              <w:t xml:space="preserve"> </w:t>
            </w:r>
          </w:p>
        </w:tc>
        <w:tc>
          <w:tcPr>
            <w:tcW w:type="dxa" w:w="2000"/>
            <w:tcBorders>
              <w:top w:val="none" w:color="FFFFFF" w:sz="0"/>
              <w:left w:val="none" w:color="FFFFFF" w:sz="0"/>
              <w:bottom w:val="single" w:color="B8C2CC" w:sz="4"/>
              <w:right w:val="none" w:color="FFFFFF" w:sz="0"/>
            </w:tcBorders>
            <w:tcMar>
              <w:top w:type="dxa" w:w="50"/>
              <w:left w:type="dxa" w:w="100"/>
              <w:bottom w:type="dxa" w:w="50"/>
              <w:right w:type="dxa" w:w="100"/>
            </w:tcMar>
            <w:vAlign w:val="center"/>
          </w:tcPr>
          <w:p>
            <w:pPr>
              <w:spacing w:after="0" w:before="0" w:line="276"/>
              <w:jc w:val="left"/>
            </w:pPr>
            <w:r>
              <w:rPr>
                <w:rFonts w:ascii="Calibri" w:cs="Calibri" w:eastAsia="Calibri" w:hAnsi="Calibri"/>
                <w:color w:val="1D263D"/>
                <w:sz w:val="19"/>
                <w:szCs w:val="19"/>
              </w:rPr>
              <w:t xml:space="preserve"> </w:t>
            </w:r>
          </w:p>
        </w:tc>
      </w:tr>
      <w:tr>
        <w:trPr>
          <w:trHeight w:val="380" w:hRule="atLeast"/>
        </w:trPr>
        <w:tc>
          <w:tcPr>
            <w:tcW w:type="dxa" w:w="5638"/>
            <w:tcBorders>
              <w:top w:val="none" w:color="FFFFFF" w:sz="0"/>
              <w:left w:val="none" w:color="FFFFFF" w:sz="0"/>
              <w:bottom w:val="single" w:color="B8C2CC" w:sz="4"/>
              <w:right w:val="none" w:color="FFFFFF" w:sz="0"/>
            </w:tcBorders>
            <w:tcMar>
              <w:top w:type="dxa" w:w="50"/>
              <w:left w:type="dxa" w:w="100"/>
              <w:bottom w:type="dxa" w:w="50"/>
              <w:right w:type="dxa" w:w="100"/>
            </w:tcMar>
            <w:vAlign w:val="center"/>
          </w:tcPr>
          <w:p>
            <w:pPr>
              <w:spacing w:after="0" w:before="0" w:line="276"/>
              <w:jc w:val="left"/>
            </w:pPr>
            <w:r>
              <w:rPr>
                <w:rFonts w:ascii="Calibri" w:cs="Calibri" w:eastAsia="Calibri" w:hAnsi="Calibri"/>
                <w:color w:val="1D263D"/>
                <w:sz w:val="19"/>
                <w:szCs w:val="19"/>
              </w:rPr>
              <w:t xml:space="preserve">Haftungsfreistellung (siehe § 9)</w:t>
            </w:r>
          </w:p>
        </w:tc>
        <w:tc>
          <w:tcPr>
            <w:tcW w:type="dxa" w:w="2000"/>
            <w:tcBorders>
              <w:top w:val="none" w:color="FFFFFF" w:sz="0"/>
              <w:left w:val="none" w:color="FFFFFF" w:sz="0"/>
              <w:bottom w:val="single" w:color="B8C2CC" w:sz="4"/>
              <w:right w:val="none" w:color="FFFFFF" w:sz="0"/>
            </w:tcBorders>
            <w:tcMar>
              <w:top w:type="dxa" w:w="50"/>
              <w:left w:type="dxa" w:w="100"/>
              <w:bottom w:type="dxa" w:w="50"/>
              <w:right w:type="dxa" w:w="100"/>
            </w:tcMar>
            <w:vAlign w:val="center"/>
          </w:tcPr>
          <w:p>
            <w:pPr>
              <w:spacing w:after="0" w:before="0" w:line="276"/>
              <w:jc w:val="left"/>
            </w:pPr>
            <w:r>
              <w:rPr>
                <w:rFonts w:ascii="Calibri" w:cs="Calibri" w:eastAsia="Calibri" w:hAnsi="Calibri"/>
                <w:color w:val="1D263D"/>
                <w:sz w:val="19"/>
                <w:szCs w:val="19"/>
              </w:rPr>
              <w:t xml:space="preserve"> </w:t>
            </w:r>
          </w:p>
        </w:tc>
        <w:tc>
          <w:tcPr>
            <w:tcW w:type="dxa" w:w="2000"/>
            <w:tcBorders>
              <w:top w:val="none" w:color="FFFFFF" w:sz="0"/>
              <w:left w:val="none" w:color="FFFFFF" w:sz="0"/>
              <w:bottom w:val="single" w:color="B8C2CC" w:sz="4"/>
              <w:right w:val="none" w:color="FFFFFF" w:sz="0"/>
            </w:tcBorders>
            <w:tcMar>
              <w:top w:type="dxa" w:w="50"/>
              <w:left w:type="dxa" w:w="100"/>
              <w:bottom w:type="dxa" w:w="50"/>
              <w:right w:type="dxa" w:w="100"/>
            </w:tcMar>
            <w:vAlign w:val="center"/>
          </w:tcPr>
          <w:p>
            <w:pPr>
              <w:spacing w:after="0" w:before="0" w:line="276"/>
              <w:jc w:val="left"/>
            </w:pPr>
            <w:r>
              <w:rPr>
                <w:rFonts w:ascii="Calibri" w:cs="Calibri" w:eastAsia="Calibri" w:hAnsi="Calibri"/>
                <w:color w:val="1D263D"/>
                <w:sz w:val="19"/>
                <w:szCs w:val="19"/>
              </w:rPr>
              <w:t xml:space="preserve"> </w:t>
            </w:r>
          </w:p>
        </w:tc>
      </w:tr>
      <w:tr>
        <w:trPr>
          <w:trHeight w:val="380" w:hRule="atLeast"/>
        </w:trPr>
        <w:tc>
          <w:tcPr>
            <w:tcW w:type="dxa" w:w="5638"/>
            <w:tcBorders>
              <w:top w:val="none" w:color="FFFFFF" w:sz="0"/>
              <w:left w:val="none" w:color="FFFFFF" w:sz="0"/>
              <w:bottom w:val="single" w:color="B8C2CC" w:sz="4"/>
              <w:right w:val="none" w:color="FFFFFF" w:sz="0"/>
            </w:tcBorders>
            <w:tcMar>
              <w:top w:type="dxa" w:w="50"/>
              <w:left w:type="dxa" w:w="100"/>
              <w:bottom w:type="dxa" w:w="50"/>
              <w:right w:type="dxa" w:w="100"/>
            </w:tcMar>
            <w:vAlign w:val="center"/>
          </w:tcPr>
          <w:p>
            <w:pPr>
              <w:spacing w:after="0" w:before="0" w:line="276"/>
              <w:jc w:val="left"/>
            </w:pPr>
            <w:r>
              <w:rPr>
                <w:rFonts w:ascii="Calibri" w:cs="Calibri" w:eastAsia="Calibri" w:hAnsi="Calibri"/>
                <w:color w:val="1D263D"/>
                <w:sz w:val="19"/>
                <w:szCs w:val="19"/>
              </w:rPr>
              <w:t xml:space="preserve">Gesamtpreis</w:t>
            </w:r>
          </w:p>
        </w:tc>
        <w:tc>
          <w:tcPr>
            <w:tcW w:type="dxa" w:w="2000"/>
            <w:tcBorders>
              <w:top w:val="none" w:color="FFFFFF" w:sz="0"/>
              <w:left w:val="none" w:color="FFFFFF" w:sz="0"/>
              <w:bottom w:val="single" w:color="B8C2CC" w:sz="4"/>
              <w:right w:val="none" w:color="FFFFFF" w:sz="0"/>
            </w:tcBorders>
            <w:tcMar>
              <w:top w:type="dxa" w:w="50"/>
              <w:left w:type="dxa" w:w="100"/>
              <w:bottom w:type="dxa" w:w="50"/>
              <w:right w:type="dxa" w:w="100"/>
            </w:tcMar>
            <w:vAlign w:val="center"/>
          </w:tcPr>
          <w:p>
            <w:pPr>
              <w:spacing w:after="0" w:before="0" w:line="276"/>
              <w:jc w:val="left"/>
            </w:pPr>
            <w:r>
              <w:rPr>
                <w:rFonts w:ascii="Calibri" w:cs="Calibri" w:eastAsia="Calibri" w:hAnsi="Calibri"/>
                <w:color w:val="1D263D"/>
                <w:sz w:val="19"/>
                <w:szCs w:val="19"/>
              </w:rPr>
              <w:t xml:space="preserve"> </w:t>
            </w:r>
          </w:p>
        </w:tc>
        <w:tc>
          <w:tcPr>
            <w:tcW w:type="dxa" w:w="2000"/>
            <w:tcBorders>
              <w:top w:val="none" w:color="FFFFFF" w:sz="0"/>
              <w:left w:val="none" w:color="FFFFFF" w:sz="0"/>
              <w:bottom w:val="single" w:color="B8C2CC" w:sz="4"/>
              <w:right w:val="none" w:color="FFFFFF" w:sz="0"/>
            </w:tcBorders>
            <w:tcMar>
              <w:top w:type="dxa" w:w="50"/>
              <w:left w:type="dxa" w:w="100"/>
              <w:bottom w:type="dxa" w:w="50"/>
              <w:right w:type="dxa" w:w="100"/>
            </w:tcMar>
            <w:vAlign w:val="center"/>
          </w:tcPr>
          <w:p>
            <w:pPr>
              <w:spacing w:after="0" w:before="0" w:line="276"/>
              <w:jc w:val="left"/>
            </w:pPr>
            <w:r>
              <w:rPr>
                <w:rFonts w:ascii="Calibri" w:cs="Calibri" w:eastAsia="Calibri" w:hAnsi="Calibri"/>
                <w:color w:val="1D263D"/>
                <w:sz w:val="19"/>
                <w:szCs w:val="19"/>
              </w:rPr>
              <w:t xml:space="preserve"> </w:t>
            </w:r>
          </w:p>
        </w:tc>
      </w:tr>
    </w:tbl>
    <w:p>
      <w:pPr>
        <w:spacing w:after="40" w:before="100" w:line="276"/>
        <w:jc w:val="left"/>
      </w:pPr>
      <w:r>
        <w:rPr>
          <w:rFonts w:ascii="Calibri" w:cs="Calibri" w:eastAsia="Calibri" w:hAnsi="Calibri"/>
          <w:color w:val="1D263D"/>
          <w:sz w:val="20"/>
          <w:szCs w:val="20"/>
        </w:rPr>
        <w:t xml:space="preserve">Die Preise verstehen sich</w:t>
      </w:r>
    </w:p>
    <w:p>
      <w:pPr>
        <w:spacing w:after="50" w:before="0" w:line="276"/>
        <w:ind w:left="280" w:hanging="280"/>
        <w:jc w:val="left"/>
      </w:pPr>
      <w:r>
        <w:rPr>
          <w:rFonts w:ascii="Calibri" w:cs="Calibri" w:eastAsia="Calibri" w:hAnsi="Calibri"/>
          <w:color w:val="1D263D"/>
          <w:sz w:val="20"/>
          <w:szCs w:val="20"/>
        </w:rPr>
        <w:t xml:space="preserve">☐  inklusive der gesetzlichen Umsatzsteuer (derzeit 19 %).</w:t>
      </w:r>
    </w:p>
    <w:p>
      <w:pPr>
        <w:spacing w:after="50" w:before="0" w:line="276"/>
        <w:ind w:left="280" w:hanging="280"/>
        <w:jc w:val="left"/>
      </w:pPr>
      <w:r>
        <w:rPr>
          <w:rFonts w:ascii="Calibri" w:cs="Calibri" w:eastAsia="Calibri" w:hAnsi="Calibri"/>
          <w:color w:val="1D263D"/>
          <w:sz w:val="20"/>
          <w:szCs w:val="20"/>
        </w:rPr>
        <w:t xml:space="preserve">☐  zuzüglich der gesetzlichen Umsatzsteuer (derzeit 19 %).</w:t>
      </w:r>
    </w:p>
    <w:p>
      <w:pPr>
        <w:spacing w:after="80" w:before="0" w:line="276"/>
        <w:ind w:left="520" w:hanging="520"/>
        <w:jc w:val="left"/>
      </w:pPr>
      <w:r>
        <w:rPr>
          <w:rFonts w:ascii="Calibri" w:cs="Calibri" w:eastAsia="Calibri" w:hAnsi="Calibri"/>
          <w:b/>
          <w:bCs/>
          <w:color w:val="1D263D"/>
          <w:sz w:val="20"/>
          <w:szCs w:val="20"/>
        </w:rPr>
        <w:t xml:space="preserve">4.1</w:t>
      </w:r>
      <w:r>
        <w:rPr>
          <w:rFonts w:ascii="Calibri" w:cs="Calibri" w:eastAsia="Calibri" w:hAnsi="Calibri"/>
          <w:color w:val="1D263D"/>
          <w:sz w:val="20"/>
          <w:szCs w:val="20"/>
        </w:rPr>
        <w:t xml:space="preserve">  Der Mietpreis ist fällig:</w:t>
      </w:r>
    </w:p>
    <w:p>
      <w:pPr>
        <w:spacing w:after="50" w:before="0" w:line="276"/>
        <w:ind w:left="800" w:hanging="280"/>
        <w:jc w:val="left"/>
      </w:pPr>
      <w:r>
        <w:rPr>
          <w:rFonts w:ascii="Calibri" w:cs="Calibri" w:eastAsia="Calibri" w:hAnsi="Calibri"/>
          <w:color w:val="1D263D"/>
          <w:sz w:val="20"/>
          <w:szCs w:val="20"/>
        </w:rPr>
        <w:t xml:space="preserve">☐  bei Abschluss des Vertrags</w:t>
      </w:r>
    </w:p>
    <w:p>
      <w:pPr>
        <w:spacing w:after="50" w:before="0" w:line="276"/>
        <w:ind w:left="800" w:hanging="280"/>
        <w:jc w:val="left"/>
      </w:pPr>
      <w:r>
        <w:rPr>
          <w:rFonts w:ascii="Calibri" w:cs="Calibri" w:eastAsia="Calibri" w:hAnsi="Calibri"/>
          <w:color w:val="1D263D"/>
          <w:sz w:val="20"/>
          <w:szCs w:val="20"/>
        </w:rPr>
        <w:t xml:space="preserve">☐  bei Übergabe des Fahrzeugs</w:t>
      </w:r>
    </w:p>
    <w:p>
      <w:pPr>
        <w:spacing w:after="50" w:before="0" w:line="276"/>
        <w:ind w:left="800" w:hanging="280"/>
        <w:jc w:val="left"/>
      </w:pPr>
      <w:r>
        <w:rPr>
          <w:rFonts w:ascii="Calibri" w:cs="Calibri" w:eastAsia="Calibri" w:hAnsi="Calibri"/>
          <w:color w:val="1D263D"/>
          <w:sz w:val="20"/>
          <w:szCs w:val="20"/>
        </w:rPr>
        <w:t xml:space="preserve">☐  bei Rückgabe des Fahrzeugs</w:t>
      </w:r>
    </w:p>
    <w:p>
      <w:pPr>
        <w:spacing w:after="50" w:before="0" w:line="276"/>
        <w:ind w:left="800" w:hanging="280"/>
        <w:jc w:val="left"/>
      </w:pPr>
      <w:r>
        <w:rPr>
          <w:rFonts w:ascii="Calibri" w:cs="Calibri" w:eastAsia="Calibri" w:hAnsi="Calibri"/>
          <w:color w:val="1D263D"/>
          <w:sz w:val="20"/>
          <w:szCs w:val="20"/>
        </w:rPr>
        <w:t xml:space="preserve">☐  gegen Rechnung innerhalb von [____] Tagen</w:t>
      </w:r>
    </w:p>
    <w:p>
      <w:pPr>
        <w:spacing w:after="80" w:before="0" w:line="276"/>
        <w:ind w:left="520" w:hanging="520"/>
        <w:jc w:val="left"/>
      </w:pPr>
      <w:r>
        <w:rPr>
          <w:rFonts w:ascii="Calibri" w:cs="Calibri" w:eastAsia="Calibri" w:hAnsi="Calibri"/>
          <w:b/>
          <w:bCs/>
          <w:color w:val="1D263D"/>
          <w:sz w:val="20"/>
          <w:szCs w:val="20"/>
        </w:rPr>
        <w:t xml:space="preserve">4.2</w:t>
      </w:r>
      <w:r>
        <w:rPr>
          <w:rFonts w:ascii="Calibri" w:cs="Calibri" w:eastAsia="Calibri" w:hAnsi="Calibri"/>
          <w:color w:val="1D263D"/>
          <w:sz w:val="20"/>
          <w:szCs w:val="20"/>
        </w:rPr>
        <w:t xml:space="preserve">  Zahlungsart: ☐ Überweisung  ☐ Kartenzahlung bzw. Online-Zahlung  ☐ Barzahlung</w:t>
      </w: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3300"/>
        <w:gridCol w:w="6338"/>
      </w:tblGrid>
      <w:tr>
        <w:trPr>
          <w:trHeight w:val="400" w:hRule="atLeast"/>
        </w:trPr>
        <w:tc>
          <w:tcPr>
            <w:tcW w:type="dxa" w:w="3300"/>
            <w:tcBorders>
              <w:top w:val="none" w:color="FFFFFF" w:sz="0"/>
              <w:left w:val="none" w:color="FFFFFF" w:sz="0"/>
              <w:bottom w:val="none" w:color="FFFFFF" w:sz="0"/>
              <w:right w:val="none" w:color="FFFFFF" w:sz="0"/>
            </w:tcBorders>
            <w:tcMar>
              <w:top w:type="dxa" w:w="50"/>
              <w:left w:type="dxa" w:w="100"/>
              <w:bottom w:type="dxa" w:w="50"/>
              <w:right w:type="dxa" w:w="100"/>
            </w:tcMar>
            <w:vAlign w:val="bottom"/>
          </w:tcPr>
          <w:p>
            <w:pPr>
              <w:spacing w:after="0" w:before="0" w:line="276"/>
              <w:jc w:val="left"/>
            </w:pPr>
            <w:r>
              <w:rPr>
                <w:rFonts w:ascii="Calibri" w:cs="Calibri" w:eastAsia="Calibri" w:hAnsi="Calibri"/>
                <w:color w:val="6B7280"/>
                <w:sz w:val="19"/>
                <w:szCs w:val="19"/>
              </w:rPr>
              <w:t xml:space="preserve">Kontoinhaber</w:t>
            </w:r>
          </w:p>
        </w:tc>
        <w:tc>
          <w:tcPr>
            <w:tcW w:type="dxa" w:w="6338"/>
            <w:tcBorders>
              <w:top w:val="none" w:color="FFFFFF" w:sz="0"/>
              <w:left w:val="none" w:color="FFFFFF" w:sz="0"/>
              <w:bottom w:val="single" w:color="B8C2CC" w:sz="4"/>
              <w:right w:val="none" w:color="FFFFFF" w:sz="0"/>
            </w:tcBorders>
            <w:tcMar>
              <w:top w:type="dxa" w:w="50"/>
              <w:left w:type="dxa" w:w="100"/>
              <w:bottom w:type="dxa" w:w="50"/>
              <w:right w:type="dxa" w:w="100"/>
            </w:tcMar>
            <w:vAlign w:val="bottom"/>
          </w:tcPr>
          <w:p>
            <w:pPr>
              <w:spacing w:after="0" w:before="0" w:line="276"/>
              <w:jc w:val="left"/>
            </w:pPr>
            <w:r>
              <w:rPr>
                <w:rFonts w:ascii="Calibri" w:cs="Calibri" w:eastAsia="Calibri" w:hAnsi="Calibri"/>
                <w:color w:val="1D263D"/>
                <w:sz w:val="20"/>
                <w:szCs w:val="20"/>
              </w:rPr>
              <w:t xml:space="preserve"> </w:t>
            </w:r>
          </w:p>
        </w:tc>
      </w:tr>
      <w:tr>
        <w:trPr>
          <w:trHeight w:val="400" w:hRule="atLeast"/>
        </w:trPr>
        <w:tc>
          <w:tcPr>
            <w:tcW w:type="dxa" w:w="3300"/>
            <w:tcBorders>
              <w:top w:val="none" w:color="FFFFFF" w:sz="0"/>
              <w:left w:val="none" w:color="FFFFFF" w:sz="0"/>
              <w:bottom w:val="none" w:color="FFFFFF" w:sz="0"/>
              <w:right w:val="none" w:color="FFFFFF" w:sz="0"/>
            </w:tcBorders>
            <w:tcMar>
              <w:top w:type="dxa" w:w="50"/>
              <w:left w:type="dxa" w:w="100"/>
              <w:bottom w:type="dxa" w:w="50"/>
              <w:right w:type="dxa" w:w="100"/>
            </w:tcMar>
            <w:vAlign w:val="bottom"/>
          </w:tcPr>
          <w:p>
            <w:pPr>
              <w:spacing w:after="0" w:before="0" w:line="276"/>
              <w:jc w:val="left"/>
            </w:pPr>
            <w:r>
              <w:rPr>
                <w:rFonts w:ascii="Calibri" w:cs="Calibri" w:eastAsia="Calibri" w:hAnsi="Calibri"/>
                <w:color w:val="6B7280"/>
                <w:sz w:val="19"/>
                <w:szCs w:val="19"/>
              </w:rPr>
              <w:t xml:space="preserve">IBAN</w:t>
            </w:r>
          </w:p>
        </w:tc>
        <w:tc>
          <w:tcPr>
            <w:tcW w:type="dxa" w:w="6338"/>
            <w:tcBorders>
              <w:top w:val="none" w:color="FFFFFF" w:sz="0"/>
              <w:left w:val="none" w:color="FFFFFF" w:sz="0"/>
              <w:bottom w:val="single" w:color="B8C2CC" w:sz="4"/>
              <w:right w:val="none" w:color="FFFFFF" w:sz="0"/>
            </w:tcBorders>
            <w:tcMar>
              <w:top w:type="dxa" w:w="50"/>
              <w:left w:type="dxa" w:w="100"/>
              <w:bottom w:type="dxa" w:w="50"/>
              <w:right w:type="dxa" w:w="100"/>
            </w:tcMar>
            <w:vAlign w:val="bottom"/>
          </w:tcPr>
          <w:p>
            <w:pPr>
              <w:spacing w:after="0" w:before="0" w:line="276"/>
              <w:jc w:val="left"/>
            </w:pPr>
            <w:r>
              <w:rPr>
                <w:rFonts w:ascii="Calibri" w:cs="Calibri" w:eastAsia="Calibri" w:hAnsi="Calibri"/>
                <w:color w:val="1D263D"/>
                <w:sz w:val="20"/>
                <w:szCs w:val="20"/>
              </w:rPr>
              <w:t xml:space="preserve"> </w:t>
            </w:r>
          </w:p>
        </w:tc>
      </w:tr>
      <w:tr>
        <w:trPr>
          <w:trHeight w:val="400" w:hRule="atLeast"/>
        </w:trPr>
        <w:tc>
          <w:tcPr>
            <w:tcW w:type="dxa" w:w="3300"/>
            <w:tcBorders>
              <w:top w:val="none" w:color="FFFFFF" w:sz="0"/>
              <w:left w:val="none" w:color="FFFFFF" w:sz="0"/>
              <w:bottom w:val="none" w:color="FFFFFF" w:sz="0"/>
              <w:right w:val="none" w:color="FFFFFF" w:sz="0"/>
            </w:tcBorders>
            <w:tcMar>
              <w:top w:type="dxa" w:w="50"/>
              <w:left w:type="dxa" w:w="100"/>
              <w:bottom w:type="dxa" w:w="50"/>
              <w:right w:type="dxa" w:w="100"/>
            </w:tcMar>
            <w:vAlign w:val="bottom"/>
          </w:tcPr>
          <w:p>
            <w:pPr>
              <w:spacing w:after="0" w:before="0" w:line="276"/>
              <w:jc w:val="left"/>
            </w:pPr>
            <w:r>
              <w:rPr>
                <w:rFonts w:ascii="Calibri" w:cs="Calibri" w:eastAsia="Calibri" w:hAnsi="Calibri"/>
                <w:color w:val="6B7280"/>
                <w:sz w:val="19"/>
                <w:szCs w:val="19"/>
              </w:rPr>
              <w:t xml:space="preserve">BIC / Bank</w:t>
            </w:r>
          </w:p>
        </w:tc>
        <w:tc>
          <w:tcPr>
            <w:tcW w:type="dxa" w:w="6338"/>
            <w:tcBorders>
              <w:top w:val="none" w:color="FFFFFF" w:sz="0"/>
              <w:left w:val="none" w:color="FFFFFF" w:sz="0"/>
              <w:bottom w:val="single" w:color="B8C2CC" w:sz="4"/>
              <w:right w:val="none" w:color="FFFFFF" w:sz="0"/>
            </w:tcBorders>
            <w:tcMar>
              <w:top w:type="dxa" w:w="50"/>
              <w:left w:type="dxa" w:w="100"/>
              <w:bottom w:type="dxa" w:w="50"/>
              <w:right w:type="dxa" w:w="100"/>
            </w:tcMar>
            <w:vAlign w:val="bottom"/>
          </w:tcPr>
          <w:p>
            <w:pPr>
              <w:spacing w:after="0" w:before="0" w:line="276"/>
              <w:jc w:val="left"/>
            </w:pPr>
            <w:r>
              <w:rPr>
                <w:rFonts w:ascii="Calibri" w:cs="Calibri" w:eastAsia="Calibri" w:hAnsi="Calibri"/>
                <w:color w:val="1D263D"/>
                <w:sz w:val="20"/>
                <w:szCs w:val="20"/>
              </w:rPr>
              <w:t xml:space="preserve"> </w:t>
            </w:r>
          </w:p>
        </w:tc>
      </w:tr>
    </w:tbl>
    <w:p>
      <w:pPr>
        <w:spacing w:after="80" w:before="0" w:line="276"/>
        <w:ind w:left="520" w:hanging="520"/>
        <w:jc w:val="left"/>
      </w:pPr>
      <w:r>
        <w:rPr>
          <w:rFonts w:ascii="Calibri" w:cs="Calibri" w:eastAsia="Calibri" w:hAnsi="Calibri"/>
          <w:b/>
          <w:bCs/>
          <w:color w:val="1D263D"/>
          <w:sz w:val="20"/>
          <w:szCs w:val="20"/>
        </w:rPr>
        <w:t xml:space="preserve">4.3</w:t>
      </w:r>
      <w:r>
        <w:rPr>
          <w:rFonts w:ascii="Calibri" w:cs="Calibri" w:eastAsia="Calibri" w:hAnsi="Calibri"/>
          <w:color w:val="1D263D"/>
          <w:sz w:val="20"/>
          <w:szCs w:val="20"/>
        </w:rPr>
        <w:t xml:space="preserve">  Mehrkilometer, Zusatzleistungen und Kosten nach § 6 werden nach Rückgabe abgerechnet.</w:t>
      </w:r>
    </w:p>
    <w:p>
      <w:pPr>
        <w:keepNext/>
        <w:spacing w:after="80" w:before="220"/>
      </w:pPr>
      <w:r>
        <w:rPr>
          <w:rFonts w:ascii="Calibri" w:cs="Calibri" w:eastAsia="Calibri" w:hAnsi="Calibri"/>
          <w:b/>
          <w:bCs/>
          <w:color w:val="0082E0"/>
          <w:sz w:val="22"/>
          <w:szCs w:val="22"/>
        </w:rPr>
        <w:t xml:space="preserve">§ 5 Kaution</w:t>
      </w:r>
    </w:p>
    <w:p>
      <w:pPr>
        <w:spacing w:after="80" w:before="0" w:line="276"/>
        <w:ind w:left="520" w:hanging="520"/>
        <w:jc w:val="left"/>
      </w:pPr>
      <w:r>
        <w:rPr>
          <w:rFonts w:ascii="Calibri" w:cs="Calibri" w:eastAsia="Calibri" w:hAnsi="Calibri"/>
          <w:b/>
          <w:bCs/>
          <w:color w:val="1D263D"/>
          <w:sz w:val="20"/>
          <w:szCs w:val="20"/>
        </w:rPr>
        <w:t xml:space="preserve">5.1</w:t>
      </w:r>
      <w:r>
        <w:rPr>
          <w:rFonts w:ascii="Calibri" w:cs="Calibri" w:eastAsia="Calibri" w:hAnsi="Calibri"/>
          <w:color w:val="1D263D"/>
          <w:sz w:val="20"/>
          <w:szCs w:val="20"/>
        </w:rPr>
        <w:t xml:space="preserve">  Der Mieter leistet eine Kaution in Höhe von [____] EUR. Die Kaution sichert alle Ansprüche des Vermieters aus diesem Mietverhältnis.</w:t>
      </w:r>
    </w:p>
    <w:p>
      <w:pPr>
        <w:spacing w:after="80" w:before="0" w:line="276"/>
        <w:ind w:left="520" w:hanging="520"/>
        <w:jc w:val="left"/>
      </w:pPr>
      <w:r>
        <w:rPr>
          <w:rFonts w:ascii="Calibri" w:cs="Calibri" w:eastAsia="Calibri" w:hAnsi="Calibri"/>
          <w:b/>
          <w:bCs/>
          <w:color w:val="1D263D"/>
          <w:sz w:val="20"/>
          <w:szCs w:val="20"/>
        </w:rPr>
        <w:t xml:space="preserve">5.2</w:t>
      </w:r>
      <w:r>
        <w:rPr>
          <w:rFonts w:ascii="Calibri" w:cs="Calibri" w:eastAsia="Calibri" w:hAnsi="Calibri"/>
          <w:color w:val="1D263D"/>
          <w:sz w:val="20"/>
          <w:szCs w:val="20"/>
        </w:rPr>
        <w:t xml:space="preserve">  Die Kaution ist fällig:</w:t>
      </w:r>
    </w:p>
    <w:p>
      <w:pPr>
        <w:spacing w:after="50" w:before="0" w:line="276"/>
        <w:ind w:left="800" w:hanging="280"/>
        <w:jc w:val="left"/>
      </w:pPr>
      <w:r>
        <w:rPr>
          <w:rFonts w:ascii="Calibri" w:cs="Calibri" w:eastAsia="Calibri" w:hAnsi="Calibri"/>
          <w:color w:val="1D263D"/>
          <w:sz w:val="20"/>
          <w:szCs w:val="20"/>
        </w:rPr>
        <w:t xml:space="preserve">☐  mit Abschluss dieses Vertrags</w:t>
      </w:r>
    </w:p>
    <w:p>
      <w:pPr>
        <w:spacing w:after="50" w:before="0" w:line="276"/>
        <w:ind w:left="800" w:hanging="280"/>
        <w:jc w:val="left"/>
      </w:pPr>
      <w:r>
        <w:rPr>
          <w:rFonts w:ascii="Calibri" w:cs="Calibri" w:eastAsia="Calibri" w:hAnsi="Calibri"/>
          <w:color w:val="1D263D"/>
          <w:sz w:val="20"/>
          <w:szCs w:val="20"/>
        </w:rPr>
        <w:t xml:space="preserve">☐  bei Übergabe der Fahrzeug</w:t>
      </w:r>
    </w:p>
    <w:p>
      <w:pPr>
        <w:spacing w:after="80" w:before="0" w:line="276"/>
        <w:ind w:left="520" w:hanging="0"/>
        <w:jc w:val="left"/>
      </w:pPr>
      <w:r>
        <w:rPr>
          <w:rFonts w:ascii="Calibri" w:cs="Calibri" w:eastAsia="Calibri" w:hAnsi="Calibri"/>
          <w:color w:val="1D263D"/>
          <w:sz w:val="20"/>
          <w:szCs w:val="20"/>
        </w:rPr>
        <w:t xml:space="preserve">und wird gezahlt per:</w:t>
      </w:r>
    </w:p>
    <w:p>
      <w:pPr>
        <w:spacing w:after="50" w:before="0" w:line="276"/>
        <w:ind w:left="800" w:hanging="280"/>
        <w:jc w:val="left"/>
      </w:pPr>
      <w:r>
        <w:rPr>
          <w:rFonts w:ascii="Calibri" w:cs="Calibri" w:eastAsia="Calibri" w:hAnsi="Calibri"/>
          <w:color w:val="1D263D"/>
          <w:sz w:val="20"/>
          <w:szCs w:val="20"/>
        </w:rPr>
        <w:t xml:space="preserve">☐  Überweisung</w:t>
      </w:r>
    </w:p>
    <w:p>
      <w:pPr>
        <w:spacing w:after="50" w:before="0" w:line="276"/>
        <w:ind w:left="800" w:hanging="280"/>
        <w:jc w:val="left"/>
      </w:pPr>
      <w:r>
        <w:rPr>
          <w:rFonts w:ascii="Calibri" w:cs="Calibri" w:eastAsia="Calibri" w:hAnsi="Calibri"/>
          <w:color w:val="1D263D"/>
          <w:sz w:val="20"/>
          <w:szCs w:val="20"/>
        </w:rPr>
        <w:t xml:space="preserve">☐  Kartenzahlung bzw. Online-Zahlung</w:t>
      </w:r>
    </w:p>
    <w:p>
      <w:pPr>
        <w:spacing w:after="50" w:before="0" w:line="276"/>
        <w:ind w:left="800" w:hanging="280"/>
        <w:jc w:val="left"/>
      </w:pPr>
      <w:r>
        <w:rPr>
          <w:rFonts w:ascii="Calibri" w:cs="Calibri" w:eastAsia="Calibri" w:hAnsi="Calibri"/>
          <w:color w:val="1D263D"/>
          <w:sz w:val="20"/>
          <w:szCs w:val="20"/>
        </w:rPr>
        <w:t xml:space="preserve">☐  Barzahlung</w:t>
      </w:r>
    </w:p>
    <w:p>
      <w:pPr>
        <w:spacing w:after="80" w:before="0" w:line="276"/>
        <w:ind w:left="520" w:hanging="520"/>
        <w:jc w:val="left"/>
      </w:pPr>
      <w:r>
        <w:rPr>
          <w:rFonts w:ascii="Calibri" w:cs="Calibri" w:eastAsia="Calibri" w:hAnsi="Calibri"/>
          <w:b/>
          <w:bCs/>
          <w:color w:val="1D263D"/>
          <w:sz w:val="20"/>
          <w:szCs w:val="20"/>
        </w:rPr>
        <w:t xml:space="preserve">5.3</w:t>
      </w:r>
      <w:r>
        <w:rPr>
          <w:rFonts w:ascii="Calibri" w:cs="Calibri" w:eastAsia="Calibri" w:hAnsi="Calibri"/>
          <w:color w:val="1D263D"/>
          <w:sz w:val="20"/>
          <w:szCs w:val="20"/>
        </w:rPr>
        <w:t xml:space="preserve">  Der Vermieter zahlt die Kaution nach Rückgabe und Prüfung der Fahrzeug zurück, spätestens innerhalb von [____] Tagen. Er kann mit fälligen Forderungen aus diesem Mietverhältnis aufrechnen. Die Abrechnung erfolgt in Textform.</w:t>
      </w:r>
    </w:p>
    <w:p>
      <w:pPr>
        <w:keepNext/>
        <w:spacing w:after="80" w:before="220"/>
      </w:pPr>
      <w:r>
        <w:rPr>
          <w:rFonts w:ascii="Calibri" w:cs="Calibri" w:eastAsia="Calibri" w:hAnsi="Calibri"/>
          <w:b/>
          <w:bCs/>
          <w:color w:val="0082E0"/>
          <w:sz w:val="22"/>
          <w:szCs w:val="22"/>
        </w:rPr>
        <w:t xml:space="preserve">§ 6 Kraftstoff, Laden, Reinigung</w:t>
      </w:r>
    </w:p>
    <w:p>
      <w:pPr>
        <w:spacing w:after="80" w:before="0" w:line="276"/>
        <w:ind w:left="520" w:hanging="520"/>
        <w:jc w:val="left"/>
      </w:pPr>
      <w:r>
        <w:rPr>
          <w:rFonts w:ascii="Calibri" w:cs="Calibri" w:eastAsia="Calibri" w:hAnsi="Calibri"/>
          <w:b/>
          <w:bCs/>
          <w:color w:val="1D263D"/>
          <w:sz w:val="20"/>
          <w:szCs w:val="20"/>
        </w:rPr>
        <w:t xml:space="preserve">6.1</w:t>
      </w:r>
      <w:r>
        <w:rPr>
          <w:rFonts w:ascii="Calibri" w:cs="Calibri" w:eastAsia="Calibri" w:hAnsi="Calibri"/>
          <w:color w:val="1D263D"/>
          <w:sz w:val="20"/>
          <w:szCs w:val="20"/>
        </w:rPr>
        <w:t xml:space="preserve">  Das Fahrzeug wird vollgetankt bzw. mit dem in § 1 genannten Ladestand übergeben und ist ebenso zurückzugeben. Andernfalls berechnet der Vermieter den fehlenden Kraftstoff bzw. Strom zum tatsächlichen Preis zuzüglich einer Servicepauschale von [____] EUR. Dem Mieter bleibt der Nachweis gestattet, dass ein Schaden oder Aufwand nicht oder in wesentlich geringerer Höhe entstanden ist.</w:t>
      </w:r>
    </w:p>
    <w:p>
      <w:pPr>
        <w:spacing w:after="80" w:before="0" w:line="276"/>
        <w:ind w:left="520" w:hanging="520"/>
        <w:jc w:val="left"/>
      </w:pPr>
      <w:r>
        <w:rPr>
          <w:rFonts w:ascii="Calibri" w:cs="Calibri" w:eastAsia="Calibri" w:hAnsi="Calibri"/>
          <w:b/>
          <w:bCs/>
          <w:color w:val="1D263D"/>
          <w:sz w:val="20"/>
          <w:szCs w:val="20"/>
        </w:rPr>
        <w:t xml:space="preserve">6.2</w:t>
      </w:r>
      <w:r>
        <w:rPr>
          <w:rFonts w:ascii="Calibri" w:cs="Calibri" w:eastAsia="Calibri" w:hAnsi="Calibri"/>
          <w:color w:val="1D263D"/>
          <w:sz w:val="20"/>
          <w:szCs w:val="20"/>
        </w:rPr>
        <w:t xml:space="preserve">  Kosten für Kraftstoff, Strom, AdBlue, Maut, Parkgebühren und Fährpassagen während der Mietzeit trägt der Mieter.</w:t>
      </w:r>
    </w:p>
    <w:p>
      <w:pPr>
        <w:spacing w:after="80" w:before="0" w:line="276"/>
        <w:ind w:left="520" w:hanging="520"/>
        <w:jc w:val="left"/>
      </w:pPr>
      <w:r>
        <w:rPr>
          <w:rFonts w:ascii="Calibri" w:cs="Calibri" w:eastAsia="Calibri" w:hAnsi="Calibri"/>
          <w:b/>
          <w:bCs/>
          <w:color w:val="1D263D"/>
          <w:sz w:val="20"/>
          <w:szCs w:val="20"/>
        </w:rPr>
        <w:t xml:space="preserve">6.3</w:t>
      </w:r>
      <w:r>
        <w:rPr>
          <w:rFonts w:ascii="Calibri" w:cs="Calibri" w:eastAsia="Calibri" w:hAnsi="Calibri"/>
          <w:color w:val="1D263D"/>
          <w:sz w:val="20"/>
          <w:szCs w:val="20"/>
        </w:rPr>
        <w:t xml:space="preserve">  Das Fahrzeug ist in dem Zustand zurückzugeben, in dem es übernommen wurde. Normale Gebrauchsspuren sind kein Mangel. Ist eine Reinigung über das übliche Maß hinaus erforderlich, trägt der Mieter die tatsächlich entstehenden Kosten.</w:t>
      </w:r>
    </w:p>
    <w:p>
      <w:pPr>
        <w:spacing w:after="80" w:before="0" w:line="276"/>
        <w:ind w:left="520" w:hanging="520"/>
        <w:jc w:val="left"/>
      </w:pPr>
      <w:r>
        <w:rPr>
          <w:rFonts w:ascii="Calibri" w:cs="Calibri" w:eastAsia="Calibri" w:hAnsi="Calibri"/>
          <w:b/>
          <w:bCs/>
          <w:color w:val="1D263D"/>
          <w:sz w:val="20"/>
          <w:szCs w:val="20"/>
        </w:rPr>
        <w:t xml:space="preserve">6.4</w:t>
      </w:r>
      <w:r>
        <w:rPr>
          <w:rFonts w:ascii="Calibri" w:cs="Calibri" w:eastAsia="Calibri" w:hAnsi="Calibri"/>
          <w:color w:val="1D263D"/>
          <w:sz w:val="20"/>
          <w:szCs w:val="20"/>
        </w:rPr>
        <w:t xml:space="preserve">  Rauchen im Fahrzeug ist ☐ nicht gestattet ☐ gestattet. Haustiere sind ☐ nicht erlaubt ☐ erlaubt.</w:t>
      </w:r>
    </w:p>
    <w:p>
      <w:pPr>
        <w:keepNext/>
        <w:spacing w:after="80" w:before="220"/>
      </w:pPr>
      <w:r>
        <w:rPr>
          <w:rFonts w:ascii="Calibri" w:cs="Calibri" w:eastAsia="Calibri" w:hAnsi="Calibri"/>
          <w:b/>
          <w:bCs/>
          <w:color w:val="0082E0"/>
          <w:sz w:val="22"/>
          <w:szCs w:val="22"/>
        </w:rPr>
        <w:t xml:space="preserve">§ 7 Pflichten des Mieters, Nutzung</w:t>
      </w:r>
    </w:p>
    <w:p>
      <w:pPr>
        <w:spacing w:after="80" w:before="0" w:line="276"/>
        <w:ind w:left="520" w:hanging="520"/>
        <w:jc w:val="left"/>
      </w:pPr>
      <w:r>
        <w:rPr>
          <w:rFonts w:ascii="Calibri" w:cs="Calibri" w:eastAsia="Calibri" w:hAnsi="Calibri"/>
          <w:b/>
          <w:bCs/>
          <w:color w:val="1D263D"/>
          <w:sz w:val="20"/>
          <w:szCs w:val="20"/>
        </w:rPr>
        <w:t xml:space="preserve">7.1</w:t>
      </w:r>
      <w:r>
        <w:rPr>
          <w:rFonts w:ascii="Calibri" w:cs="Calibri" w:eastAsia="Calibri" w:hAnsi="Calibri"/>
          <w:color w:val="1D263D"/>
          <w:sz w:val="20"/>
          <w:szCs w:val="20"/>
        </w:rPr>
        <w:t xml:space="preserve">  Der Mieter behandelt das Fahrzeug sorgfältig, beachtet die Betriebsanleitung und die Kontrollleuchten, schließt das Fahrzeug beim Verlassen ab und bewahrt Schlüssel und Papiere sicher und getrennt vom Fahrzeug auf.</w:t>
      </w:r>
    </w:p>
    <w:p>
      <w:pPr>
        <w:spacing w:after="80" w:before="0" w:line="276"/>
        <w:ind w:left="520" w:hanging="520"/>
        <w:jc w:val="left"/>
      </w:pPr>
      <w:r>
        <w:rPr>
          <w:rFonts w:ascii="Calibri" w:cs="Calibri" w:eastAsia="Calibri" w:hAnsi="Calibri"/>
          <w:b/>
          <w:bCs/>
          <w:color w:val="1D263D"/>
          <w:sz w:val="20"/>
          <w:szCs w:val="20"/>
        </w:rPr>
        <w:t xml:space="preserve">7.2</w:t>
      </w:r>
      <w:r>
        <w:rPr>
          <w:rFonts w:ascii="Calibri" w:cs="Calibri" w:eastAsia="Calibri" w:hAnsi="Calibri"/>
          <w:color w:val="1D263D"/>
          <w:sz w:val="20"/>
          <w:szCs w:val="20"/>
        </w:rPr>
        <w:t xml:space="preserve">  Bei einer Mietzeit von mehr als [____] Tagen prüft der Mieter regelmäßig Ölstand, Reifendruck und Kühlflüssigkeit.</w:t>
      </w:r>
    </w:p>
    <w:p>
      <w:pPr>
        <w:spacing w:after="80" w:before="0" w:line="276"/>
        <w:ind w:left="520" w:hanging="520"/>
        <w:jc w:val="left"/>
      </w:pPr>
      <w:r>
        <w:rPr>
          <w:rFonts w:ascii="Calibri" w:cs="Calibri" w:eastAsia="Calibri" w:hAnsi="Calibri"/>
          <w:b/>
          <w:bCs/>
          <w:color w:val="1D263D"/>
          <w:sz w:val="20"/>
          <w:szCs w:val="20"/>
        </w:rPr>
        <w:t xml:space="preserve">7.3</w:t>
      </w:r>
      <w:r>
        <w:rPr>
          <w:rFonts w:ascii="Calibri" w:cs="Calibri" w:eastAsia="Calibri" w:hAnsi="Calibri"/>
          <w:color w:val="1D263D"/>
          <w:sz w:val="20"/>
          <w:szCs w:val="20"/>
        </w:rPr>
        <w:t xml:space="preserve">  Nicht gestattet sind insbesondere:</w:t>
      </w:r>
    </w:p>
    <w:p>
      <w:pPr>
        <w:spacing w:after="50" w:before="0" w:line="276"/>
        <w:ind w:left="800" w:hanging="280"/>
        <w:jc w:val="left"/>
      </w:pPr>
      <w:r>
        <w:rPr>
          <w:rFonts w:ascii="Calibri" w:cs="Calibri" w:eastAsia="Calibri" w:hAnsi="Calibri"/>
          <w:color w:val="1D263D"/>
          <w:sz w:val="20"/>
          <w:szCs w:val="20"/>
        </w:rPr>
        <w:t xml:space="preserve">☐  die Teilnahme an Rennen, Fahrsicherheitstrainings oder Testfahrten</w:t>
      </w:r>
    </w:p>
    <w:p>
      <w:pPr>
        <w:spacing w:after="50" w:before="0" w:line="276"/>
        <w:ind w:left="800" w:hanging="280"/>
        <w:jc w:val="left"/>
      </w:pPr>
      <w:r>
        <w:rPr>
          <w:rFonts w:ascii="Calibri" w:cs="Calibri" w:eastAsia="Calibri" w:hAnsi="Calibri"/>
          <w:color w:val="1D263D"/>
          <w:sz w:val="20"/>
          <w:szCs w:val="20"/>
        </w:rPr>
        <w:t xml:space="preserve">☐  Geländefahrten und Fahrten auf nicht befestigten Wegen, soweit das Fahrzeug dafür nicht bestimmt ist</w:t>
      </w:r>
    </w:p>
    <w:p>
      <w:pPr>
        <w:spacing w:after="50" w:before="0" w:line="276"/>
        <w:ind w:left="800" w:hanging="280"/>
        <w:jc w:val="left"/>
      </w:pPr>
      <w:r>
        <w:rPr>
          <w:rFonts w:ascii="Calibri" w:cs="Calibri" w:eastAsia="Calibri" w:hAnsi="Calibri"/>
          <w:color w:val="1D263D"/>
          <w:sz w:val="20"/>
          <w:szCs w:val="20"/>
        </w:rPr>
        <w:t xml:space="preserve">☐  die Beförderung leicht entzündlicher, giftiger oder sonst gefährlicher Stoffe</w:t>
      </w:r>
    </w:p>
    <w:p>
      <w:pPr>
        <w:spacing w:after="50" w:before="0" w:line="276"/>
        <w:ind w:left="800" w:hanging="280"/>
        <w:jc w:val="left"/>
      </w:pPr>
      <w:r>
        <w:rPr>
          <w:rFonts w:ascii="Calibri" w:cs="Calibri" w:eastAsia="Calibri" w:hAnsi="Calibri"/>
          <w:color w:val="1D263D"/>
          <w:sz w:val="20"/>
          <w:szCs w:val="20"/>
        </w:rPr>
        <w:t xml:space="preserve">☐  die gewerbliche Personenbeförderung, Untervermietung oder Weitergabe an nicht eingetragene Fahrer</w:t>
      </w:r>
    </w:p>
    <w:p>
      <w:pPr>
        <w:spacing w:after="50" w:before="0" w:line="276"/>
        <w:ind w:left="800" w:hanging="280"/>
        <w:jc w:val="left"/>
      </w:pPr>
      <w:r>
        <w:rPr>
          <w:rFonts w:ascii="Calibri" w:cs="Calibri" w:eastAsia="Calibri" w:hAnsi="Calibri"/>
          <w:color w:val="1D263D"/>
          <w:sz w:val="20"/>
          <w:szCs w:val="20"/>
        </w:rPr>
        <w:t xml:space="preserve">☐  das Ziehen von Anhängern ohne Zustimmung des Vermieters</w:t>
      </w:r>
    </w:p>
    <w:p>
      <w:pPr>
        <w:spacing w:after="50" w:before="0" w:line="276"/>
        <w:ind w:left="800" w:hanging="280"/>
        <w:jc w:val="left"/>
      </w:pPr>
      <w:r>
        <w:rPr>
          <w:rFonts w:ascii="Calibri" w:cs="Calibri" w:eastAsia="Calibri" w:hAnsi="Calibri"/>
          <w:color w:val="1D263D"/>
          <w:sz w:val="20"/>
          <w:szCs w:val="20"/>
        </w:rPr>
        <w:t xml:space="preserve">☐  das Führen des Fahrzeugs unter Einfluss von Alkohol, Drogen oder Medikamenten, die die Fahrtüchtigkeit beeinträchtigen</w:t>
      </w:r>
    </w:p>
    <w:p>
      <w:pPr>
        <w:spacing w:after="50" w:before="0" w:line="276"/>
        <w:ind w:left="800" w:hanging="280"/>
        <w:jc w:val="left"/>
      </w:pPr>
      <w:r>
        <w:rPr>
          <w:rFonts w:ascii="Calibri" w:cs="Calibri" w:eastAsia="Calibri" w:hAnsi="Calibri"/>
          <w:color w:val="1D263D"/>
          <w:sz w:val="20"/>
          <w:szCs w:val="20"/>
        </w:rPr>
        <w:t xml:space="preserve">☐  technische oder optische Veränderungen am Fahrzeug (z. B. Folien, Aufkleber)</w:t>
      </w:r>
    </w:p>
    <w:p>
      <w:pPr>
        <w:spacing w:after="80" w:before="0" w:line="276"/>
        <w:ind w:left="520" w:hanging="520"/>
        <w:jc w:val="left"/>
      </w:pPr>
      <w:r>
        <w:rPr>
          <w:rFonts w:ascii="Calibri" w:cs="Calibri" w:eastAsia="Calibri" w:hAnsi="Calibri"/>
          <w:b/>
          <w:bCs/>
          <w:color w:val="1D263D"/>
          <w:sz w:val="20"/>
          <w:szCs w:val="20"/>
        </w:rPr>
        <w:t xml:space="preserve">7.4</w:t>
      </w:r>
      <w:r>
        <w:rPr>
          <w:rFonts w:ascii="Calibri" w:cs="Calibri" w:eastAsia="Calibri" w:hAnsi="Calibri"/>
          <w:color w:val="1D263D"/>
          <w:sz w:val="20"/>
          <w:szCs w:val="20"/>
        </w:rPr>
        <w:t xml:space="preserve">  Das Fahrzeug darf in folgenden Ländern genutzt werden: [____]. Fahrten in andere Länder bedürfen der vorherigen Zustimmung des Vermieters, mindestens in Textform. Der Versicherungsschutz richtet sich nach den Versicherungsbedingungen des Fahrzeugs.</w:t>
      </w:r>
    </w:p>
    <w:p>
      <w:pPr>
        <w:keepNext/>
        <w:spacing w:after="80" w:before="220"/>
      </w:pPr>
      <w:r>
        <w:rPr>
          <w:rFonts w:ascii="Calibri" w:cs="Calibri" w:eastAsia="Calibri" w:hAnsi="Calibri"/>
          <w:b/>
          <w:bCs/>
          <w:color w:val="0082E0"/>
          <w:sz w:val="22"/>
          <w:szCs w:val="22"/>
        </w:rPr>
        <w:t xml:space="preserve">§ 8 Unfall, Schaden, Panne, Diebstahl</w:t>
      </w:r>
    </w:p>
    <w:p>
      <w:pPr>
        <w:spacing w:after="80" w:before="0" w:line="276"/>
        <w:ind w:left="520" w:hanging="520"/>
        <w:jc w:val="left"/>
      </w:pPr>
      <w:r>
        <w:rPr>
          <w:rFonts w:ascii="Calibri" w:cs="Calibri" w:eastAsia="Calibri" w:hAnsi="Calibri"/>
          <w:b/>
          <w:bCs/>
          <w:color w:val="1D263D"/>
          <w:sz w:val="20"/>
          <w:szCs w:val="20"/>
        </w:rPr>
        <w:t xml:space="preserve">8.1</w:t>
      </w:r>
      <w:r>
        <w:rPr>
          <w:rFonts w:ascii="Calibri" w:cs="Calibri" w:eastAsia="Calibri" w:hAnsi="Calibri"/>
          <w:color w:val="1D263D"/>
          <w:sz w:val="20"/>
          <w:szCs w:val="20"/>
        </w:rPr>
        <w:t xml:space="preserve">  Nach einem Unfall, Brand, Wildschaden, Diebstahl oder sonstigen Schaden informiert der Mieter den Vermieter unverzüglich. Bei Unfällen mit Fremdbeteiligung, Wildschäden, Brand und Diebstahl ist die Polizei hinzuzuziehen.</w:t>
      </w:r>
    </w:p>
    <w:p>
      <w:pPr>
        <w:spacing w:after="80" w:before="0" w:line="276"/>
        <w:ind w:left="520" w:hanging="520"/>
        <w:jc w:val="left"/>
      </w:pPr>
      <w:r>
        <w:rPr>
          <w:rFonts w:ascii="Calibri" w:cs="Calibri" w:eastAsia="Calibri" w:hAnsi="Calibri"/>
          <w:b/>
          <w:bCs/>
          <w:color w:val="1D263D"/>
          <w:sz w:val="20"/>
          <w:szCs w:val="20"/>
        </w:rPr>
        <w:t xml:space="preserve">8.2</w:t>
      </w:r>
      <w:r>
        <w:rPr>
          <w:rFonts w:ascii="Calibri" w:cs="Calibri" w:eastAsia="Calibri" w:hAnsi="Calibri"/>
          <w:color w:val="1D263D"/>
          <w:sz w:val="20"/>
          <w:szCs w:val="20"/>
        </w:rPr>
        <w:t xml:space="preserve">  Der Mieter erstellt einen schriftlichen Bericht mit Skizze und Fotos und notiert Namen, Anschriften, Kennzeichen und Versicherungen der Beteiligten sowie die Kontaktdaten von Zeugen. Er gibt kein Schuldanerkenntnis ab.</w:t>
      </w:r>
    </w:p>
    <w:p>
      <w:pPr>
        <w:spacing w:after="80" w:before="0" w:line="276"/>
        <w:ind w:left="520" w:hanging="520"/>
        <w:jc w:val="left"/>
      </w:pPr>
      <w:r>
        <w:rPr>
          <w:rFonts w:ascii="Calibri" w:cs="Calibri" w:eastAsia="Calibri" w:hAnsi="Calibri"/>
          <w:b/>
          <w:bCs/>
          <w:color w:val="1D263D"/>
          <w:sz w:val="20"/>
          <w:szCs w:val="20"/>
        </w:rPr>
        <w:t xml:space="preserve">8.3</w:t>
      </w:r>
      <w:r>
        <w:rPr>
          <w:rFonts w:ascii="Calibri" w:cs="Calibri" w:eastAsia="Calibri" w:hAnsi="Calibri"/>
          <w:color w:val="1D263D"/>
          <w:sz w:val="20"/>
          <w:szCs w:val="20"/>
        </w:rPr>
        <w:t xml:space="preserve">  Reparaturen, die für die Verkehrssicherheit oder die Weiterfahrt notwendig sind, darf der Mieter bis zu einem Betrag von [____] EUR ohne vorherige Zustimmung beauftragen. Darüber hinaus nur nach Rücksprache mit dem Vermieter. Der Vermieter erstattet die Kosten gegen Vorlage der Rechnung, sofern der Mieter den Schaden nicht zu vertreten hat.</w:t>
      </w:r>
    </w:p>
    <w:p>
      <w:pPr>
        <w:spacing w:after="80" w:before="0" w:line="276"/>
        <w:ind w:left="520" w:hanging="520"/>
        <w:jc w:val="left"/>
      </w:pPr>
      <w:r>
        <w:rPr>
          <w:rFonts w:ascii="Calibri" w:cs="Calibri" w:eastAsia="Calibri" w:hAnsi="Calibri"/>
          <w:b/>
          <w:bCs/>
          <w:color w:val="1D263D"/>
          <w:sz w:val="20"/>
          <w:szCs w:val="20"/>
        </w:rPr>
        <w:t xml:space="preserve">8.4</w:t>
      </w:r>
      <w:r>
        <w:rPr>
          <w:rFonts w:ascii="Calibri" w:cs="Calibri" w:eastAsia="Calibri" w:hAnsi="Calibri"/>
          <w:color w:val="1D263D"/>
          <w:sz w:val="20"/>
          <w:szCs w:val="20"/>
        </w:rPr>
        <w:t xml:space="preserve">  Fällt das Fahrzeug aus einem Grund aus, den der Mieter nicht zu vertreten hat,</w:t>
      </w:r>
    </w:p>
    <w:p>
      <w:pPr>
        <w:spacing w:after="50" w:before="0" w:line="276"/>
        <w:ind w:left="800" w:hanging="280"/>
        <w:jc w:val="left"/>
      </w:pPr>
      <w:r>
        <w:rPr>
          <w:rFonts w:ascii="Calibri" w:cs="Calibri" w:eastAsia="Calibri" w:hAnsi="Calibri"/>
          <w:color w:val="1D263D"/>
          <w:sz w:val="20"/>
          <w:szCs w:val="20"/>
        </w:rPr>
        <w:t xml:space="preserve">☐  stellt der Vermieter nach Möglichkeit ein gleichwertiges Ersatzfahrzeug.</w:t>
      </w:r>
    </w:p>
    <w:p>
      <w:pPr>
        <w:spacing w:after="50" w:before="0" w:line="276"/>
        <w:ind w:left="800" w:hanging="280"/>
        <w:jc w:val="left"/>
      </w:pPr>
      <w:r>
        <w:rPr>
          <w:rFonts w:ascii="Calibri" w:cs="Calibri" w:eastAsia="Calibri" w:hAnsi="Calibri"/>
          <w:color w:val="1D263D"/>
          <w:sz w:val="20"/>
          <w:szCs w:val="20"/>
        </w:rPr>
        <w:t xml:space="preserve">☐  können beide Parteien den Vertrag fristlos kündigen. Der Mieter zahlt die Miete nur bis zum Ausfall.</w:t>
      </w:r>
    </w:p>
    <w:p>
      <w:pPr>
        <w:spacing w:after="80" w:before="0" w:line="276"/>
        <w:ind w:left="520" w:hanging="0"/>
        <w:jc w:val="left"/>
      </w:pPr>
      <w:r>
        <w:rPr>
          <w:rFonts w:ascii="Calibri" w:cs="Calibri" w:eastAsia="Calibri" w:hAnsi="Calibri"/>
          <w:color w:val="1D263D"/>
          <w:sz w:val="20"/>
          <w:szCs w:val="20"/>
        </w:rPr>
        <w:t xml:space="preserve">Im Übrigen gelten die gesetzlichen Rechte des Mieters bei Mängeln.</w:t>
      </w:r>
    </w:p>
    <w:p>
      <w:pPr>
        <w:keepNext/>
        <w:spacing w:after="80" w:before="220"/>
      </w:pPr>
      <w:r>
        <w:rPr>
          <w:rFonts w:ascii="Calibri" w:cs="Calibri" w:eastAsia="Calibri" w:hAnsi="Calibri"/>
          <w:b/>
          <w:bCs/>
          <w:color w:val="0082E0"/>
          <w:sz w:val="22"/>
          <w:szCs w:val="22"/>
        </w:rPr>
        <w:t xml:space="preserve">§ 9 Versicherung und Haftung des Mieters</w:t>
      </w:r>
    </w:p>
    <w:p>
      <w:pPr>
        <w:spacing w:after="80" w:before="0" w:line="276"/>
        <w:ind w:left="520" w:hanging="520"/>
        <w:jc w:val="left"/>
      </w:pPr>
      <w:r>
        <w:rPr>
          <w:rFonts w:ascii="Calibri" w:cs="Calibri" w:eastAsia="Calibri" w:hAnsi="Calibri"/>
          <w:b/>
          <w:bCs/>
          <w:color w:val="1D263D"/>
          <w:sz w:val="20"/>
          <w:szCs w:val="20"/>
        </w:rPr>
        <w:t xml:space="preserve">9.1</w:t>
      </w:r>
      <w:r>
        <w:rPr>
          <w:rFonts w:ascii="Calibri" w:cs="Calibri" w:eastAsia="Calibri" w:hAnsi="Calibri"/>
          <w:color w:val="1D263D"/>
          <w:sz w:val="20"/>
          <w:szCs w:val="20"/>
        </w:rPr>
        <w:t xml:space="preserve">  Für das Fahrzeug besteht eine Kfz-Haftpflichtversicherung. Versicherer und Deckungssummen: [____].</w:t>
      </w:r>
    </w:p>
    <w:p>
      <w:pPr>
        <w:spacing w:after="80" w:before="0" w:line="276"/>
        <w:ind w:left="520" w:hanging="520"/>
        <w:jc w:val="left"/>
      </w:pPr>
      <w:r>
        <w:rPr>
          <w:rFonts w:ascii="Calibri" w:cs="Calibri" w:eastAsia="Calibri" w:hAnsi="Calibri"/>
          <w:b/>
          <w:bCs/>
          <w:color w:val="1D263D"/>
          <w:sz w:val="20"/>
          <w:szCs w:val="20"/>
        </w:rPr>
        <w:t xml:space="preserve">9.2</w:t>
      </w:r>
      <w:r>
        <w:rPr>
          <w:rFonts w:ascii="Calibri" w:cs="Calibri" w:eastAsia="Calibri" w:hAnsi="Calibri"/>
          <w:color w:val="1D263D"/>
          <w:sz w:val="20"/>
          <w:szCs w:val="20"/>
        </w:rPr>
        <w:t xml:space="preserve">  Haftungsfreistellung für Schäden am Fahrzeug:</w:t>
      </w:r>
    </w:p>
    <w:p>
      <w:pPr>
        <w:spacing w:after="50" w:before="0" w:line="276"/>
        <w:ind w:left="800" w:hanging="280"/>
        <w:jc w:val="left"/>
      </w:pPr>
      <w:r>
        <w:rPr>
          <w:rFonts w:ascii="Calibri" w:cs="Calibri" w:eastAsia="Calibri" w:hAnsi="Calibri"/>
          <w:color w:val="1D263D"/>
          <w:sz w:val="20"/>
          <w:szCs w:val="20"/>
        </w:rPr>
        <w:t xml:space="preserve">☐  vereinbart, mit einer Selbstbeteiligung von [____] EUR je Schadenfall (Teilkaskoschäden: [____] EUR).</w:t>
      </w:r>
    </w:p>
    <w:p>
      <w:pPr>
        <w:spacing w:after="50" w:before="0" w:line="276"/>
        <w:ind w:left="800" w:hanging="280"/>
        <w:jc w:val="left"/>
      </w:pPr>
      <w:r>
        <w:rPr>
          <w:rFonts w:ascii="Calibri" w:cs="Calibri" w:eastAsia="Calibri" w:hAnsi="Calibri"/>
          <w:color w:val="1D263D"/>
          <w:sz w:val="20"/>
          <w:szCs w:val="20"/>
        </w:rPr>
        <w:t xml:space="preserve">☐  nicht vereinbart. Der Mieter haftet für Schäden am Fahrzeug nach den gesetzlichen Vorschriften.</w:t>
      </w:r>
    </w:p>
    <w:p>
      <w:pPr>
        <w:spacing w:after="80" w:before="0" w:line="276"/>
        <w:ind w:left="520" w:hanging="520"/>
        <w:jc w:val="left"/>
      </w:pPr>
      <w:r>
        <w:rPr>
          <w:rFonts w:ascii="Calibri" w:cs="Calibri" w:eastAsia="Calibri" w:hAnsi="Calibri"/>
          <w:b/>
          <w:bCs/>
          <w:color w:val="1D263D"/>
          <w:sz w:val="20"/>
          <w:szCs w:val="20"/>
        </w:rPr>
        <w:t xml:space="preserve">9.3</w:t>
      </w:r>
      <w:r>
        <w:rPr>
          <w:rFonts w:ascii="Calibri" w:cs="Calibri" w:eastAsia="Calibri" w:hAnsi="Calibri"/>
          <w:color w:val="1D263D"/>
          <w:sz w:val="20"/>
          <w:szCs w:val="20"/>
        </w:rPr>
        <w:t xml:space="preserve">  Die Haftungsfreistellung entfällt, wenn der Mieter oder ein Fahrer den Schaden vorsätzlich herbeigeführt hat. Bei grober Fahrlässigkeit kann der Vermieter den Mieter in einem der Schwere des Verschuldens entsprechenden Verhältnis in Anspruch nehmen. Dasselbe gilt bei einem Verstoß gegen § 3, § 7.3 oder § 8.1, soweit der Verstoß für den Schaden oder seine Feststellung ursächlich ist.</w:t>
      </w:r>
    </w:p>
    <w:p>
      <w:pPr>
        <w:spacing w:after="80" w:before="0" w:line="276"/>
        <w:ind w:left="520" w:hanging="520"/>
        <w:jc w:val="left"/>
      </w:pPr>
      <w:r>
        <w:rPr>
          <w:rFonts w:ascii="Calibri" w:cs="Calibri" w:eastAsia="Calibri" w:hAnsi="Calibri"/>
          <w:b/>
          <w:bCs/>
          <w:color w:val="1D263D"/>
          <w:sz w:val="20"/>
          <w:szCs w:val="20"/>
        </w:rPr>
        <w:t xml:space="preserve">9.4</w:t>
      </w:r>
      <w:r>
        <w:rPr>
          <w:rFonts w:ascii="Calibri" w:cs="Calibri" w:eastAsia="Calibri" w:hAnsi="Calibri"/>
          <w:color w:val="1D263D"/>
          <w:sz w:val="20"/>
          <w:szCs w:val="20"/>
        </w:rPr>
        <w:t xml:space="preserve">  Der Mieter haftet für Schäden, die nach Rückgabe festgestellt werden, nur, soweit der Vermieter nachweist, dass sie während der Mietzeit entstanden sind.</w:t>
      </w:r>
    </w:p>
    <w:p>
      <w:pPr>
        <w:spacing w:after="80" w:before="0" w:line="276"/>
        <w:ind w:left="520" w:hanging="520"/>
        <w:jc w:val="left"/>
      </w:pPr>
      <w:r>
        <w:rPr>
          <w:rFonts w:ascii="Calibri" w:cs="Calibri" w:eastAsia="Calibri" w:hAnsi="Calibri"/>
          <w:b/>
          <w:bCs/>
          <w:color w:val="1D263D"/>
          <w:sz w:val="20"/>
          <w:szCs w:val="20"/>
        </w:rPr>
        <w:t xml:space="preserve">9.5</w:t>
      </w:r>
      <w:r>
        <w:rPr>
          <w:rFonts w:ascii="Calibri" w:cs="Calibri" w:eastAsia="Calibri" w:hAnsi="Calibri"/>
          <w:color w:val="1D263D"/>
          <w:sz w:val="20"/>
          <w:szCs w:val="20"/>
        </w:rPr>
        <w:t xml:space="preserve">  Bußgelder, Verwarnungsgelder, Abschleppkosten und Gebühren, die während der Mietzeit entstehen, trägt der Mieter. Der Vermieter darf den Behörden die Daten des Mieters bzw. Fahrers mitteilen. Für die Bearbeitung jeder Anfrage berechnet der Vermieter [____] EUR. Dem Mieter bleibt der Nachweis gestattet, dass ein Schaden oder Aufwand nicht oder in wesentlich geringerer Höhe entstanden ist.</w:t>
      </w:r>
    </w:p>
    <w:p>
      <w:pPr>
        <w:spacing w:after="80" w:before="0" w:line="276"/>
        <w:ind w:left="520" w:hanging="520"/>
        <w:jc w:val="left"/>
      </w:pPr>
      <w:r>
        <w:rPr>
          <w:rFonts w:ascii="Calibri" w:cs="Calibri" w:eastAsia="Calibri" w:hAnsi="Calibri"/>
          <w:b/>
          <w:bCs/>
          <w:color w:val="1D263D"/>
          <w:sz w:val="20"/>
          <w:szCs w:val="20"/>
        </w:rPr>
        <w:t xml:space="preserve">9.6</w:t>
      </w:r>
      <w:r>
        <w:rPr>
          <w:rFonts w:ascii="Calibri" w:cs="Calibri" w:eastAsia="Calibri" w:hAnsi="Calibri"/>
          <w:color w:val="1D263D"/>
          <w:sz w:val="20"/>
          <w:szCs w:val="20"/>
        </w:rPr>
        <w:t xml:space="preserve">  Verliert der Mieter Schlüssel oder Fahrzeugpapiere, trägt er die Kosten der Ersatzbeschaffung, soweit er den Verlust zu vertreten hat.</w:t>
      </w:r>
    </w:p>
    <w:p>
      <w:pPr>
        <w:keepNext/>
        <w:spacing w:after="80" w:before="220"/>
      </w:pPr>
      <w:r>
        <w:rPr>
          <w:rFonts w:ascii="Calibri" w:cs="Calibri" w:eastAsia="Calibri" w:hAnsi="Calibri"/>
          <w:b/>
          <w:bCs/>
          <w:color w:val="0082E0"/>
          <w:sz w:val="22"/>
          <w:szCs w:val="22"/>
        </w:rPr>
        <w:t xml:space="preserve">§ 10 Haftung des Vermieters</w:t>
      </w:r>
    </w:p>
    <w:p>
      <w:pPr>
        <w:spacing w:after="80" w:before="0" w:line="276"/>
        <w:ind w:left="520" w:hanging="520"/>
        <w:jc w:val="left"/>
      </w:pPr>
      <w:r>
        <w:rPr>
          <w:rFonts w:ascii="Calibri" w:cs="Calibri" w:eastAsia="Calibri" w:hAnsi="Calibri"/>
          <w:b/>
          <w:bCs/>
          <w:color w:val="1D263D"/>
          <w:sz w:val="20"/>
          <w:szCs w:val="20"/>
        </w:rPr>
        <w:t xml:space="preserve">10.1</w:t>
      </w:r>
      <w:r>
        <w:rPr>
          <w:rFonts w:ascii="Calibri" w:cs="Calibri" w:eastAsia="Calibri" w:hAnsi="Calibri"/>
          <w:color w:val="1D263D"/>
          <w:sz w:val="20"/>
          <w:szCs w:val="20"/>
        </w:rPr>
        <w:t xml:space="preserve">  Der Vermieter haftet unbeschränkt bei Vorsatz und grober Fahrlässigkeit sowie bei der Verletzung von Leben, Körper oder Gesundheit.</w:t>
      </w:r>
    </w:p>
    <w:p>
      <w:pPr>
        <w:spacing w:after="80" w:before="0" w:line="276"/>
        <w:ind w:left="520" w:hanging="520"/>
        <w:jc w:val="left"/>
      </w:pPr>
      <w:r>
        <w:rPr>
          <w:rFonts w:ascii="Calibri" w:cs="Calibri" w:eastAsia="Calibri" w:hAnsi="Calibri"/>
          <w:b/>
          <w:bCs/>
          <w:color w:val="1D263D"/>
          <w:sz w:val="20"/>
          <w:szCs w:val="20"/>
        </w:rPr>
        <w:t xml:space="preserve">10.2</w:t>
      </w:r>
      <w:r>
        <w:rPr>
          <w:rFonts w:ascii="Calibri" w:cs="Calibri" w:eastAsia="Calibri" w:hAnsi="Calibri"/>
          <w:color w:val="1D263D"/>
          <w:sz w:val="20"/>
          <w:szCs w:val="20"/>
        </w:rPr>
        <w:t xml:space="preserve">  Bei leichter Fahrlässigkeit haftet der Vermieter nur bei Verletzung einer wesentlichen Vertragspflicht, deren Erfüllung die ordnungsgemäße Durchführung des Vertrags erst ermöglicht und auf deren Einhaltung der Mieter regelmäßig vertrauen darf. In diesem Fall ist die Haftung auf den vorhersehbaren, vertragstypischen Schaden begrenzt.</w:t>
      </w:r>
    </w:p>
    <w:p>
      <w:pPr>
        <w:spacing w:after="80" w:before="0" w:line="276"/>
        <w:ind w:left="520" w:hanging="520"/>
        <w:jc w:val="left"/>
      </w:pPr>
      <w:r>
        <w:rPr>
          <w:rFonts w:ascii="Calibri" w:cs="Calibri" w:eastAsia="Calibri" w:hAnsi="Calibri"/>
          <w:b/>
          <w:bCs/>
          <w:color w:val="1D263D"/>
          <w:sz w:val="20"/>
          <w:szCs w:val="20"/>
        </w:rPr>
        <w:t xml:space="preserve">10.3</w:t>
      </w:r>
      <w:r>
        <w:rPr>
          <w:rFonts w:ascii="Calibri" w:cs="Calibri" w:eastAsia="Calibri" w:hAnsi="Calibri"/>
          <w:color w:val="1D263D"/>
          <w:sz w:val="20"/>
          <w:szCs w:val="20"/>
        </w:rPr>
        <w:t xml:space="preserve">  Für Gegenstände, die der Mieter oder Dritte in oder auf der Mietsache zurücklassen, haftet der Vermieter nur nach Maßgabe von Absatz 1 und 2.</w:t>
      </w:r>
    </w:p>
    <w:p>
      <w:pPr>
        <w:keepNext/>
        <w:spacing w:after="80" w:before="220"/>
      </w:pPr>
      <w:r>
        <w:rPr>
          <w:rFonts w:ascii="Calibri" w:cs="Calibri" w:eastAsia="Calibri" w:hAnsi="Calibri"/>
          <w:b/>
          <w:bCs/>
          <w:color w:val="0082E0"/>
          <w:sz w:val="22"/>
          <w:szCs w:val="22"/>
        </w:rPr>
        <w:t xml:space="preserve">§ 11 Kündigung, Stornierung</w:t>
      </w:r>
    </w:p>
    <w:p>
      <w:pPr>
        <w:spacing w:after="80" w:before="0" w:line="276"/>
        <w:ind w:left="520" w:hanging="520"/>
        <w:jc w:val="left"/>
      </w:pPr>
      <w:r>
        <w:rPr>
          <w:rFonts w:ascii="Calibri" w:cs="Calibri" w:eastAsia="Calibri" w:hAnsi="Calibri"/>
          <w:b/>
          <w:bCs/>
          <w:color w:val="1D263D"/>
          <w:sz w:val="20"/>
          <w:szCs w:val="20"/>
        </w:rPr>
        <w:t xml:space="preserve">11.1</w:t>
      </w:r>
      <w:r>
        <w:rPr>
          <w:rFonts w:ascii="Calibri" w:cs="Calibri" w:eastAsia="Calibri" w:hAnsi="Calibri"/>
          <w:color w:val="1D263D"/>
          <w:sz w:val="20"/>
          <w:szCs w:val="20"/>
        </w:rPr>
        <w:t xml:space="preserve">  Ist die Mietzeit fest vereinbart, ist eine ordentliche Kündigung ausgeschlossen. Das Recht zur außerordentlichen Kündigung aus wichtigem Grund bleibt unberührt.</w:t>
      </w:r>
    </w:p>
    <w:p>
      <w:pPr>
        <w:spacing w:after="80" w:before="0" w:line="276"/>
        <w:ind w:left="520" w:hanging="520"/>
        <w:jc w:val="left"/>
      </w:pPr>
      <w:r>
        <w:rPr>
          <w:rFonts w:ascii="Calibri" w:cs="Calibri" w:eastAsia="Calibri" w:hAnsi="Calibri"/>
          <w:b/>
          <w:bCs/>
          <w:color w:val="1D263D"/>
          <w:sz w:val="20"/>
          <w:szCs w:val="20"/>
        </w:rPr>
        <w:t xml:space="preserve">11.2</w:t>
      </w:r>
      <w:r>
        <w:rPr>
          <w:rFonts w:ascii="Calibri" w:cs="Calibri" w:eastAsia="Calibri" w:hAnsi="Calibri"/>
          <w:color w:val="1D263D"/>
          <w:sz w:val="20"/>
          <w:szCs w:val="20"/>
        </w:rPr>
        <w:t xml:space="preserve">  Ist keine Mietzeit vereinbart, gelten die gesetzlichen Kündigungsfristen für bewegliche Sachen (§ 580a Abs. 3 BGB).</w:t>
      </w:r>
    </w:p>
    <w:p>
      <w:pPr>
        <w:spacing w:after="80" w:before="0" w:line="276"/>
        <w:ind w:left="520" w:hanging="520"/>
        <w:jc w:val="left"/>
      </w:pPr>
      <w:r>
        <w:rPr>
          <w:rFonts w:ascii="Calibri" w:cs="Calibri" w:eastAsia="Calibri" w:hAnsi="Calibri"/>
          <w:b/>
          <w:bCs/>
          <w:color w:val="1D263D"/>
          <w:sz w:val="20"/>
          <w:szCs w:val="20"/>
        </w:rPr>
        <w:t xml:space="preserve">11.3</w:t>
      </w:r>
      <w:r>
        <w:rPr>
          <w:rFonts w:ascii="Calibri" w:cs="Calibri" w:eastAsia="Calibri" w:hAnsi="Calibri"/>
          <w:color w:val="1D263D"/>
          <w:sz w:val="20"/>
          <w:szCs w:val="20"/>
        </w:rPr>
        <w:t xml:space="preserve">  Storniert der Mieter vor Mietbeginn, gilt:</w:t>
      </w:r>
    </w:p>
    <w:p>
      <w:pPr>
        <w:spacing w:after="50" w:before="0" w:line="276"/>
        <w:ind w:left="800" w:hanging="280"/>
        <w:jc w:val="left"/>
      </w:pPr>
      <w:r>
        <w:rPr>
          <w:rFonts w:ascii="Calibri" w:cs="Calibri" w:eastAsia="Calibri" w:hAnsi="Calibri"/>
          <w:color w:val="1D263D"/>
          <w:sz w:val="20"/>
          <w:szCs w:val="20"/>
        </w:rPr>
        <w:t xml:space="preserve">☐  kostenfrei bis [____] Tage vor Mietbeginn, danach [____] % des Mietpreises. Dem Mieter bleibt der Nachweis gestattet, dass ein Schaden oder Aufwand nicht oder in wesentlich geringerer Höhe entstanden ist.</w:t>
      </w:r>
    </w:p>
    <w:p>
      <w:pPr>
        <w:spacing w:after="50" w:before="0" w:line="276"/>
        <w:ind w:left="800" w:hanging="280"/>
        <w:jc w:val="left"/>
      </w:pPr>
      <w:r>
        <w:rPr>
          <w:rFonts w:ascii="Calibri" w:cs="Calibri" w:eastAsia="Calibri" w:hAnsi="Calibri"/>
          <w:color w:val="1D263D"/>
          <w:sz w:val="20"/>
          <w:szCs w:val="20"/>
        </w:rPr>
        <w:t xml:space="preserve">☐  keine gesonderte Stornoregelung, es gelten die gesetzlichen Vorschriften.</w:t>
      </w:r>
    </w:p>
    <w:p>
      <w:pPr>
        <w:keepNext/>
        <w:spacing w:after="80" w:before="220"/>
      </w:pPr>
      <w:r>
        <w:rPr>
          <w:rFonts w:ascii="Calibri" w:cs="Calibri" w:eastAsia="Calibri" w:hAnsi="Calibri"/>
          <w:b/>
          <w:bCs/>
          <w:color w:val="0082E0"/>
          <w:sz w:val="22"/>
          <w:szCs w:val="22"/>
        </w:rPr>
        <w:t xml:space="preserve">§ 12 Besondere Vereinbarungen</w:t>
      </w: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200"/>
        <w:gridCol w:w="9438"/>
      </w:tblGrid>
      <w:tr>
        <w:trPr>
          <w:trHeight w:val="400" w:hRule="atLeast"/>
        </w:trPr>
        <w:tc>
          <w:tcPr>
            <w:tcW w:type="dxa" w:w="200"/>
            <w:tcBorders>
              <w:top w:val="none" w:color="FFFFFF" w:sz="0"/>
              <w:left w:val="none" w:color="FFFFFF" w:sz="0"/>
              <w:bottom w:val="none" w:color="FFFFFF" w:sz="0"/>
              <w:right w:val="none" w:color="FFFFFF" w:sz="0"/>
            </w:tcBorders>
            <w:tcMar>
              <w:top w:type="dxa" w:w="50"/>
              <w:left w:type="dxa" w:w="100"/>
              <w:bottom w:type="dxa" w:w="50"/>
              <w:right w:type="dxa" w:w="100"/>
            </w:tcMar>
            <w:vAlign w:val="bottom"/>
          </w:tcPr>
          <w:p>
            <w:pPr>
              <w:spacing w:after="0" w:before="0" w:line="276"/>
              <w:jc w:val="left"/>
            </w:pPr>
            <w:r>
              <w:rPr>
                <w:rFonts w:ascii="Calibri" w:cs="Calibri" w:eastAsia="Calibri" w:hAnsi="Calibri"/>
                <w:color w:val="6B7280"/>
                <w:sz w:val="19"/>
                <w:szCs w:val="19"/>
              </w:rPr>
              <w:t xml:space="preserve"> </w:t>
            </w:r>
          </w:p>
        </w:tc>
        <w:tc>
          <w:tcPr>
            <w:tcW w:type="dxa" w:w="9438"/>
            <w:tcBorders>
              <w:top w:val="none" w:color="FFFFFF" w:sz="0"/>
              <w:left w:val="none" w:color="FFFFFF" w:sz="0"/>
              <w:bottom w:val="single" w:color="B8C2CC" w:sz="4"/>
              <w:right w:val="none" w:color="FFFFFF" w:sz="0"/>
            </w:tcBorders>
            <w:tcMar>
              <w:top w:type="dxa" w:w="50"/>
              <w:left w:type="dxa" w:w="100"/>
              <w:bottom w:type="dxa" w:w="50"/>
              <w:right w:type="dxa" w:w="100"/>
            </w:tcMar>
            <w:vAlign w:val="bottom"/>
          </w:tcPr>
          <w:p>
            <w:pPr>
              <w:spacing w:after="0" w:before="0" w:line="276"/>
              <w:jc w:val="left"/>
            </w:pPr>
            <w:r>
              <w:rPr>
                <w:rFonts w:ascii="Calibri" w:cs="Calibri" w:eastAsia="Calibri" w:hAnsi="Calibri"/>
                <w:color w:val="1D263D"/>
                <w:sz w:val="20"/>
                <w:szCs w:val="20"/>
              </w:rPr>
              <w:t xml:space="preserve"> </w:t>
            </w:r>
          </w:p>
        </w:tc>
      </w:tr>
      <w:tr>
        <w:trPr>
          <w:trHeight w:val="400" w:hRule="atLeast"/>
        </w:trPr>
        <w:tc>
          <w:tcPr>
            <w:tcW w:type="dxa" w:w="200"/>
            <w:tcBorders>
              <w:top w:val="none" w:color="FFFFFF" w:sz="0"/>
              <w:left w:val="none" w:color="FFFFFF" w:sz="0"/>
              <w:bottom w:val="none" w:color="FFFFFF" w:sz="0"/>
              <w:right w:val="none" w:color="FFFFFF" w:sz="0"/>
            </w:tcBorders>
            <w:tcMar>
              <w:top w:type="dxa" w:w="50"/>
              <w:left w:type="dxa" w:w="100"/>
              <w:bottom w:type="dxa" w:w="50"/>
              <w:right w:type="dxa" w:w="100"/>
            </w:tcMar>
            <w:vAlign w:val="bottom"/>
          </w:tcPr>
          <w:p>
            <w:pPr>
              <w:spacing w:after="0" w:before="0" w:line="276"/>
              <w:jc w:val="left"/>
            </w:pPr>
            <w:r>
              <w:rPr>
                <w:rFonts w:ascii="Calibri" w:cs="Calibri" w:eastAsia="Calibri" w:hAnsi="Calibri"/>
                <w:color w:val="6B7280"/>
                <w:sz w:val="19"/>
                <w:szCs w:val="19"/>
              </w:rPr>
              <w:t xml:space="preserve"> </w:t>
            </w:r>
          </w:p>
        </w:tc>
        <w:tc>
          <w:tcPr>
            <w:tcW w:type="dxa" w:w="9438"/>
            <w:tcBorders>
              <w:top w:val="none" w:color="FFFFFF" w:sz="0"/>
              <w:left w:val="none" w:color="FFFFFF" w:sz="0"/>
              <w:bottom w:val="single" w:color="B8C2CC" w:sz="4"/>
              <w:right w:val="none" w:color="FFFFFF" w:sz="0"/>
            </w:tcBorders>
            <w:tcMar>
              <w:top w:type="dxa" w:w="50"/>
              <w:left w:type="dxa" w:w="100"/>
              <w:bottom w:type="dxa" w:w="50"/>
              <w:right w:type="dxa" w:w="100"/>
            </w:tcMar>
            <w:vAlign w:val="bottom"/>
          </w:tcPr>
          <w:p>
            <w:pPr>
              <w:spacing w:after="0" w:before="0" w:line="276"/>
              <w:jc w:val="left"/>
            </w:pPr>
            <w:r>
              <w:rPr>
                <w:rFonts w:ascii="Calibri" w:cs="Calibri" w:eastAsia="Calibri" w:hAnsi="Calibri"/>
                <w:color w:val="1D263D"/>
                <w:sz w:val="20"/>
                <w:szCs w:val="20"/>
              </w:rPr>
              <w:t xml:space="preserve"> </w:t>
            </w:r>
          </w:p>
        </w:tc>
      </w:tr>
      <w:tr>
        <w:trPr>
          <w:trHeight w:val="400" w:hRule="atLeast"/>
        </w:trPr>
        <w:tc>
          <w:tcPr>
            <w:tcW w:type="dxa" w:w="200"/>
            <w:tcBorders>
              <w:top w:val="none" w:color="FFFFFF" w:sz="0"/>
              <w:left w:val="none" w:color="FFFFFF" w:sz="0"/>
              <w:bottom w:val="none" w:color="FFFFFF" w:sz="0"/>
              <w:right w:val="none" w:color="FFFFFF" w:sz="0"/>
            </w:tcBorders>
            <w:tcMar>
              <w:top w:type="dxa" w:w="50"/>
              <w:left w:type="dxa" w:w="100"/>
              <w:bottom w:type="dxa" w:w="50"/>
              <w:right w:type="dxa" w:w="100"/>
            </w:tcMar>
            <w:vAlign w:val="bottom"/>
          </w:tcPr>
          <w:p>
            <w:pPr>
              <w:spacing w:after="0" w:before="0" w:line="276"/>
              <w:jc w:val="left"/>
            </w:pPr>
            <w:r>
              <w:rPr>
                <w:rFonts w:ascii="Calibri" w:cs="Calibri" w:eastAsia="Calibri" w:hAnsi="Calibri"/>
                <w:color w:val="6B7280"/>
                <w:sz w:val="19"/>
                <w:szCs w:val="19"/>
              </w:rPr>
              <w:t xml:space="preserve"> </w:t>
            </w:r>
          </w:p>
        </w:tc>
        <w:tc>
          <w:tcPr>
            <w:tcW w:type="dxa" w:w="9438"/>
            <w:tcBorders>
              <w:top w:val="none" w:color="FFFFFF" w:sz="0"/>
              <w:left w:val="none" w:color="FFFFFF" w:sz="0"/>
              <w:bottom w:val="single" w:color="B8C2CC" w:sz="4"/>
              <w:right w:val="none" w:color="FFFFFF" w:sz="0"/>
            </w:tcBorders>
            <w:tcMar>
              <w:top w:type="dxa" w:w="50"/>
              <w:left w:type="dxa" w:w="100"/>
              <w:bottom w:type="dxa" w:w="50"/>
              <w:right w:type="dxa" w:w="100"/>
            </w:tcMar>
            <w:vAlign w:val="bottom"/>
          </w:tcPr>
          <w:p>
            <w:pPr>
              <w:spacing w:after="0" w:before="0" w:line="276"/>
              <w:jc w:val="left"/>
            </w:pPr>
            <w:r>
              <w:rPr>
                <w:rFonts w:ascii="Calibri" w:cs="Calibri" w:eastAsia="Calibri" w:hAnsi="Calibri"/>
                <w:color w:val="1D263D"/>
                <w:sz w:val="20"/>
                <w:szCs w:val="20"/>
              </w:rPr>
              <w:t xml:space="preserve"> </w:t>
            </w:r>
          </w:p>
        </w:tc>
      </w:tr>
    </w:tbl>
    <w:p>
      <w:pPr>
        <w:keepNext/>
        <w:spacing w:after="80" w:before="220"/>
      </w:pPr>
      <w:r>
        <w:rPr>
          <w:rFonts w:ascii="Calibri" w:cs="Calibri" w:eastAsia="Calibri" w:hAnsi="Calibri"/>
          <w:b/>
          <w:bCs/>
          <w:color w:val="0082E0"/>
          <w:sz w:val="22"/>
          <w:szCs w:val="22"/>
        </w:rPr>
        <w:t xml:space="preserve">§ 13 Datenschutz</w:t>
      </w:r>
    </w:p>
    <w:p>
      <w:pPr>
        <w:spacing w:after="80" w:before="0" w:line="276"/>
        <w:jc w:val="left"/>
      </w:pPr>
      <w:r>
        <w:rPr>
          <w:rFonts w:ascii="Calibri" w:cs="Calibri" w:eastAsia="Calibri" w:hAnsi="Calibri"/>
          <w:color w:val="1D263D"/>
          <w:sz w:val="20"/>
          <w:szCs w:val="20"/>
        </w:rPr>
        <w:t xml:space="preserve">Der Vermieter verarbeitet die personenbezogenen Daten des Mieters und der berechtigten Fahrer bzw. Nutzer zur Durchführung dieses Vertrags. Einzelheiten stehen in der Datenschutzerklärung des Vermieters: [Link oder Fundstelle einfügen].</w:t>
      </w:r>
    </w:p>
    <w:p>
      <w:pPr>
        <w:keepNext/>
        <w:spacing w:after="80" w:before="220"/>
      </w:pPr>
      <w:r>
        <w:rPr>
          <w:rFonts w:ascii="Calibri" w:cs="Calibri" w:eastAsia="Calibri" w:hAnsi="Calibri"/>
          <w:b/>
          <w:bCs/>
          <w:color w:val="0082E0"/>
          <w:sz w:val="22"/>
          <w:szCs w:val="22"/>
        </w:rPr>
        <w:t xml:space="preserve">§ 14 Schlussbestimmungen</w:t>
      </w:r>
    </w:p>
    <w:p>
      <w:pPr>
        <w:spacing w:after="80" w:before="0" w:line="276"/>
        <w:ind w:left="520" w:hanging="520"/>
        <w:jc w:val="left"/>
      </w:pPr>
      <w:r>
        <w:rPr>
          <w:rFonts w:ascii="Calibri" w:cs="Calibri" w:eastAsia="Calibri" w:hAnsi="Calibri"/>
          <w:b/>
          <w:bCs/>
          <w:color w:val="1D263D"/>
          <w:sz w:val="20"/>
          <w:szCs w:val="20"/>
        </w:rPr>
        <w:t xml:space="preserve">14.1</w:t>
      </w:r>
      <w:r>
        <w:rPr>
          <w:rFonts w:ascii="Calibri" w:cs="Calibri" w:eastAsia="Calibri" w:hAnsi="Calibri"/>
          <w:color w:val="1D263D"/>
          <w:sz w:val="20"/>
          <w:szCs w:val="20"/>
        </w:rPr>
        <w:t xml:space="preserve">  Änderungen und Ergänzungen dieses Vertrags sollen in Textform festgehalten werden. Individuelle Absprachen haben Vorrang.</w:t>
      </w:r>
    </w:p>
    <w:p>
      <w:pPr>
        <w:spacing w:after="80" w:before="0" w:line="276"/>
        <w:ind w:left="520" w:hanging="520"/>
        <w:jc w:val="left"/>
      </w:pPr>
      <w:r>
        <w:rPr>
          <w:rFonts w:ascii="Calibri" w:cs="Calibri" w:eastAsia="Calibri" w:hAnsi="Calibri"/>
          <w:b/>
          <w:bCs/>
          <w:color w:val="1D263D"/>
          <w:sz w:val="20"/>
          <w:szCs w:val="20"/>
        </w:rPr>
        <w:t xml:space="preserve">14.2</w:t>
      </w:r>
      <w:r>
        <w:rPr>
          <w:rFonts w:ascii="Calibri" w:cs="Calibri" w:eastAsia="Calibri" w:hAnsi="Calibri"/>
          <w:color w:val="1D263D"/>
          <w:sz w:val="20"/>
          <w:szCs w:val="20"/>
        </w:rPr>
        <w:t xml:space="preserve">  Ist der Mieter Kaufmann, juristische Person des öffentlichen Rechts oder öffentlich-rechtliches Sondervermögen, ist Gerichtsstand der Sitz des Vermieters.</w:t>
      </w:r>
    </w:p>
    <w:p>
      <w:pPr>
        <w:spacing w:after="80" w:before="0" w:line="276"/>
        <w:ind w:left="520" w:hanging="520"/>
        <w:jc w:val="left"/>
      </w:pPr>
      <w:r>
        <w:rPr>
          <w:rFonts w:ascii="Calibri" w:cs="Calibri" w:eastAsia="Calibri" w:hAnsi="Calibri"/>
          <w:b/>
          <w:bCs/>
          <w:color w:val="1D263D"/>
          <w:sz w:val="20"/>
          <w:szCs w:val="20"/>
        </w:rPr>
        <w:t xml:space="preserve">14.3</w:t>
      </w:r>
      <w:r>
        <w:rPr>
          <w:rFonts w:ascii="Calibri" w:cs="Calibri" w:eastAsia="Calibri" w:hAnsi="Calibri"/>
          <w:color w:val="1D263D"/>
          <w:sz w:val="20"/>
          <w:szCs w:val="20"/>
        </w:rPr>
        <w:t xml:space="preserve">  Es gilt deutsches Recht.</w:t>
      </w:r>
    </w:p>
    <w:p>
      <w:pPr>
        <w:spacing w:after="80" w:before="0" w:line="276"/>
        <w:ind w:left="520" w:hanging="520"/>
        <w:jc w:val="left"/>
      </w:pPr>
      <w:r>
        <w:rPr>
          <w:rFonts w:ascii="Calibri" w:cs="Calibri" w:eastAsia="Calibri" w:hAnsi="Calibri"/>
          <w:b/>
          <w:bCs/>
          <w:color w:val="1D263D"/>
          <w:sz w:val="20"/>
          <w:szCs w:val="20"/>
        </w:rPr>
        <w:t xml:space="preserve">14.4</w:t>
      </w:r>
      <w:r>
        <w:rPr>
          <w:rFonts w:ascii="Calibri" w:cs="Calibri" w:eastAsia="Calibri" w:hAnsi="Calibri"/>
          <w:color w:val="1D263D"/>
          <w:sz w:val="20"/>
          <w:szCs w:val="20"/>
        </w:rPr>
        <w:t xml:space="preserve">  Sollte eine Bestimmung dieses Vertrags unwirksam sein, bleibt der Vertrag im Übrigen wirksam. An die Stelle der unwirksamen Bestimmung tritt die gesetzliche Regelung.</w:t>
      </w:r>
    </w:p>
    <w:p>
      <w:pPr>
        <w:spacing w:after="80" w:before="0" w:line="276"/>
        <w:ind w:left="520" w:hanging="520"/>
        <w:jc w:val="left"/>
      </w:pPr>
      <w:r>
        <w:rPr>
          <w:rFonts w:ascii="Calibri" w:cs="Calibri" w:eastAsia="Calibri" w:hAnsi="Calibri"/>
          <w:b/>
          <w:bCs/>
          <w:color w:val="1D263D"/>
          <w:sz w:val="20"/>
          <w:szCs w:val="20"/>
        </w:rPr>
        <w:t xml:space="preserve">14.5</w:t>
      </w:r>
      <w:r>
        <w:rPr>
          <w:rFonts w:ascii="Calibri" w:cs="Calibri" w:eastAsia="Calibri" w:hAnsi="Calibri"/>
          <w:color w:val="1D263D"/>
          <w:sz w:val="20"/>
          <w:szCs w:val="20"/>
        </w:rPr>
        <w:t xml:space="preserve">  Das Übergabe- und Rückgabeprotokoll ist Bestandteil dieses Vertrags.</w:t>
      </w:r>
    </w:p>
    <w:p>
      <w:pPr>
        <w:keepNext/>
        <w:spacing w:before="200"/>
      </w:pP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4819"/>
        <w:gridCol w:w="4819"/>
      </w:tblGrid>
      <w:tr>
        <w:trPr>
          <w:cantSplit/>
          <w:trHeight w:val="700" w:hRule="atLeast"/>
        </w:trPr>
        <w:tc>
          <w:tcPr>
            <w:tcW w:type="dxa" w:w="4819"/>
            <w:tcBorders>
              <w:top w:val="none" w:color="FFFFFF" w:sz="0"/>
              <w:left w:val="none" w:color="FFFFFF" w:sz="0"/>
              <w:bottom w:val="single" w:color="B8C2CC" w:sz="4"/>
              <w:right w:val="none" w:color="FFFFFF" w:sz="0"/>
            </w:tcBorders>
            <w:tcMar>
              <w:top w:type="dxa" w:w="50"/>
              <w:left w:type="dxa" w:w="100"/>
              <w:bottom w:type="dxa" w:w="50"/>
              <w:right w:type="dxa" w:w="100"/>
            </w:tcMar>
            <w:vAlign w:val="bottom"/>
          </w:tcPr>
          <w:p>
            <w:pPr>
              <w:keepNext/>
              <w:spacing w:after="0" w:before="0" w:line="276"/>
              <w:jc w:val="left"/>
            </w:pPr>
            <w:r>
              <w:rPr>
                <w:rFonts w:ascii="Calibri" w:cs="Calibri" w:eastAsia="Calibri" w:hAnsi="Calibri"/>
                <w:color w:val="1D263D"/>
                <w:sz w:val="20"/>
                <w:szCs w:val="20"/>
              </w:rPr>
              <w:t xml:space="preserve"> </w:t>
            </w:r>
          </w:p>
        </w:tc>
        <w:tc>
          <w:tcPr>
            <w:tcW w:type="dxa" w:w="4819"/>
            <w:tcBorders>
              <w:top w:val="none" w:color="FFFFFF" w:sz="0"/>
              <w:left w:val="none" w:color="FFFFFF" w:sz="0"/>
              <w:bottom w:val="single" w:color="B8C2CC" w:sz="4"/>
              <w:right w:val="none" w:color="FFFFFF" w:sz="0"/>
            </w:tcBorders>
            <w:tcMar>
              <w:top w:type="dxa" w:w="50"/>
              <w:left w:type="dxa" w:w="100"/>
              <w:bottom w:type="dxa" w:w="50"/>
              <w:right w:type="dxa" w:w="100"/>
            </w:tcMar>
            <w:vAlign w:val="bottom"/>
          </w:tcPr>
          <w:p>
            <w:pPr>
              <w:keepNext/>
              <w:spacing w:after="0" w:before="0" w:line="276"/>
              <w:jc w:val="left"/>
            </w:pPr>
            <w:r>
              <w:rPr>
                <w:rFonts w:ascii="Calibri" w:cs="Calibri" w:eastAsia="Calibri" w:hAnsi="Calibri"/>
                <w:color w:val="1D263D"/>
                <w:sz w:val="20"/>
                <w:szCs w:val="20"/>
              </w:rPr>
              <w:t xml:space="preserve"> </w:t>
            </w:r>
          </w:p>
        </w:tc>
      </w:tr>
      <w:tr>
        <w:trPr>
          <w:cantSplit/>
        </w:trPr>
        <w:tc>
          <w:tcPr>
            <w:tcW w:type="dxa" w:w="4819"/>
            <w:tcBorders>
              <w:top w:val="none" w:color="FFFFFF" w:sz="0"/>
              <w:left w:val="none" w:color="FFFFFF" w:sz="0"/>
              <w:bottom w:val="none" w:color="FFFFFF" w:sz="0"/>
              <w:right w:val="none" w:color="FFFFFF" w:sz="0"/>
            </w:tcBorders>
            <w:tcMar>
              <w:top w:type="dxa" w:w="50"/>
              <w:left w:type="dxa" w:w="100"/>
              <w:bottom w:type="dxa" w:w="50"/>
              <w:right w:type="dxa" w:w="100"/>
            </w:tcMar>
            <w:vAlign w:val="top"/>
          </w:tcPr>
          <w:p>
            <w:pPr>
              <w:keepNext/>
              <w:spacing w:after="0" w:before="0" w:line="276"/>
              <w:jc w:val="left"/>
            </w:pPr>
            <w:r>
              <w:rPr>
                <w:rFonts w:ascii="Calibri" w:cs="Calibri" w:eastAsia="Calibri" w:hAnsi="Calibri"/>
                <w:color w:val="6B7280"/>
                <w:sz w:val="17"/>
                <w:szCs w:val="17"/>
              </w:rPr>
              <w:t xml:space="preserve">Ort, Datum</w:t>
            </w:r>
          </w:p>
        </w:tc>
        <w:tc>
          <w:tcPr>
            <w:tcW w:type="dxa" w:w="4819"/>
            <w:tcBorders>
              <w:top w:val="none" w:color="FFFFFF" w:sz="0"/>
              <w:left w:val="none" w:color="FFFFFF" w:sz="0"/>
              <w:bottom w:val="none" w:color="FFFFFF" w:sz="0"/>
              <w:right w:val="none" w:color="FFFFFF" w:sz="0"/>
            </w:tcBorders>
            <w:tcMar>
              <w:top w:type="dxa" w:w="50"/>
              <w:left w:type="dxa" w:w="100"/>
              <w:bottom w:type="dxa" w:w="50"/>
              <w:right w:type="dxa" w:w="100"/>
            </w:tcMar>
            <w:vAlign w:val="top"/>
          </w:tcPr>
          <w:p>
            <w:pPr>
              <w:keepNext/>
              <w:spacing w:after="0" w:before="0" w:line="276"/>
              <w:jc w:val="left"/>
            </w:pPr>
            <w:r>
              <w:rPr>
                <w:rFonts w:ascii="Calibri" w:cs="Calibri" w:eastAsia="Calibri" w:hAnsi="Calibri"/>
                <w:color w:val="6B7280"/>
                <w:sz w:val="17"/>
                <w:szCs w:val="17"/>
              </w:rPr>
              <w:t xml:space="preserve">Ort, Datum</w:t>
            </w:r>
          </w:p>
        </w:tc>
      </w:tr>
      <w:tr>
        <w:trPr>
          <w:cantSplit/>
          <w:trHeight w:val="800" w:hRule="atLeast"/>
        </w:trPr>
        <w:tc>
          <w:tcPr>
            <w:tcW w:type="dxa" w:w="4819"/>
            <w:tcBorders>
              <w:top w:val="none" w:color="FFFFFF" w:sz="0"/>
              <w:left w:val="none" w:color="FFFFFF" w:sz="0"/>
              <w:bottom w:val="single" w:color="B8C2CC" w:sz="4"/>
              <w:right w:val="none" w:color="FFFFFF" w:sz="0"/>
            </w:tcBorders>
            <w:tcMar>
              <w:top w:type="dxa" w:w="50"/>
              <w:left w:type="dxa" w:w="100"/>
              <w:bottom w:type="dxa" w:w="50"/>
              <w:right w:type="dxa" w:w="100"/>
            </w:tcMar>
            <w:vAlign w:val="bottom"/>
          </w:tcPr>
          <w:p>
            <w:pPr>
              <w:keepNext/>
              <w:spacing w:after="0" w:before="0" w:line="276"/>
              <w:jc w:val="left"/>
            </w:pPr>
            <w:r>
              <w:rPr>
                <w:rFonts w:ascii="Calibri" w:cs="Calibri" w:eastAsia="Calibri" w:hAnsi="Calibri"/>
                <w:color w:val="1D263D"/>
                <w:sz w:val="20"/>
                <w:szCs w:val="20"/>
              </w:rPr>
              <w:t xml:space="preserve"> </w:t>
            </w:r>
          </w:p>
        </w:tc>
        <w:tc>
          <w:tcPr>
            <w:tcW w:type="dxa" w:w="4819"/>
            <w:tcBorders>
              <w:top w:val="none" w:color="FFFFFF" w:sz="0"/>
              <w:left w:val="none" w:color="FFFFFF" w:sz="0"/>
              <w:bottom w:val="single" w:color="B8C2CC" w:sz="4"/>
              <w:right w:val="none" w:color="FFFFFF" w:sz="0"/>
            </w:tcBorders>
            <w:tcMar>
              <w:top w:type="dxa" w:w="50"/>
              <w:left w:type="dxa" w:w="100"/>
              <w:bottom w:type="dxa" w:w="50"/>
              <w:right w:type="dxa" w:w="100"/>
            </w:tcMar>
            <w:vAlign w:val="bottom"/>
          </w:tcPr>
          <w:p>
            <w:pPr>
              <w:keepNext/>
              <w:spacing w:after="0" w:before="0" w:line="276"/>
              <w:jc w:val="left"/>
            </w:pPr>
            <w:r>
              <w:rPr>
                <w:rFonts w:ascii="Calibri" w:cs="Calibri" w:eastAsia="Calibri" w:hAnsi="Calibri"/>
                <w:color w:val="1D263D"/>
                <w:sz w:val="20"/>
                <w:szCs w:val="20"/>
              </w:rPr>
              <w:t xml:space="preserve"> </w:t>
            </w:r>
          </w:p>
        </w:tc>
      </w:tr>
      <w:tr>
        <w:trPr>
          <w:cantSplit/>
        </w:trPr>
        <w:tc>
          <w:tcPr>
            <w:tcW w:type="dxa" w:w="4819"/>
            <w:tcBorders>
              <w:top w:val="none" w:color="FFFFFF" w:sz="0"/>
              <w:left w:val="none" w:color="FFFFFF" w:sz="0"/>
              <w:bottom w:val="none" w:color="FFFFFF" w:sz="0"/>
              <w:right w:val="none" w:color="FFFFFF" w:sz="0"/>
            </w:tcBorders>
            <w:tcMar>
              <w:top w:type="dxa" w:w="50"/>
              <w:left w:type="dxa" w:w="100"/>
              <w:bottom w:type="dxa" w:w="50"/>
              <w:right w:type="dxa" w:w="100"/>
            </w:tcMar>
            <w:vAlign w:val="top"/>
          </w:tcPr>
          <w:p>
            <w:pPr>
              <w:keepNext/>
              <w:spacing w:after="0" w:before="0" w:line="276"/>
              <w:jc w:val="left"/>
            </w:pPr>
            <w:r>
              <w:rPr>
                <w:rFonts w:ascii="Calibri" w:cs="Calibri" w:eastAsia="Calibri" w:hAnsi="Calibri"/>
                <w:color w:val="6B7280"/>
                <w:sz w:val="17"/>
                <w:szCs w:val="17"/>
              </w:rPr>
              <w:t xml:space="preserve">Unterschrift Vermieter</w:t>
            </w:r>
          </w:p>
        </w:tc>
        <w:tc>
          <w:tcPr>
            <w:tcW w:type="dxa" w:w="4819"/>
            <w:tcBorders>
              <w:top w:val="none" w:color="FFFFFF" w:sz="0"/>
              <w:left w:val="none" w:color="FFFFFF" w:sz="0"/>
              <w:bottom w:val="none" w:color="FFFFFF" w:sz="0"/>
              <w:right w:val="none" w:color="FFFFFF" w:sz="0"/>
            </w:tcBorders>
            <w:tcMar>
              <w:top w:type="dxa" w:w="50"/>
              <w:left w:type="dxa" w:w="100"/>
              <w:bottom w:type="dxa" w:w="50"/>
              <w:right w:type="dxa" w:w="100"/>
            </w:tcMar>
            <w:vAlign w:val="top"/>
          </w:tcPr>
          <w:p>
            <w:pPr>
              <w:keepNext/>
              <w:spacing w:after="0" w:before="0" w:line="276"/>
              <w:jc w:val="left"/>
            </w:pPr>
            <w:r>
              <w:rPr>
                <w:rFonts w:ascii="Calibri" w:cs="Calibri" w:eastAsia="Calibri" w:hAnsi="Calibri"/>
                <w:color w:val="6B7280"/>
                <w:sz w:val="17"/>
                <w:szCs w:val="17"/>
              </w:rPr>
              <w:t xml:space="preserve">Unterschrift Mieter</w:t>
            </w:r>
          </w:p>
        </w:tc>
      </w:tr>
    </w:tbl>
    <w:sectPr>
      <w:footerReference w:type="default" r:id="rId7"/>
      <w:pgSz w:w="11906" w:h="16838" w:orient="portrait"/>
      <w:pgMar w:top="1000" w:right="1134" w:bottom="1000" w:left="1134" w:header="708" w:footer="500"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tabs>
        <w:tab w:val="right" w:pos="9638"/>
      </w:tabs>
    </w:pPr>
    <w:r>
      <w:rPr>
        <w:rFonts w:ascii="Calibri" w:cs="Calibri" w:eastAsia="Calibri" w:hAnsi="Calibri"/>
        <w:color w:val="6B7280"/>
        <w:sz w:val="15"/>
        <w:szCs w:val="15"/>
      </w:rPr>
      <w:t xml:space="preserve">Mietvertrag Kfz · Vorlage von rentsoft.de · Stand Oktober 2026 · ersetzt keine Rechtsberatung</w:t>
    </w:r>
    <w:r>
      <w:rPr>
        <w:rFonts w:ascii="Calibri" w:cs="Calibri" w:eastAsia="Calibri" w:hAnsi="Calibri"/>
        <w:color w:val="6B7280"/>
        <w:sz w:val="15"/>
        <w:szCs w:val="15"/>
      </w:rPr>
      <w:t xml:space="preserve">	Seite </w:t>
      <w:fldChar w:fldCharType="begin"/>
      <w:instrText xml:space="preserve">PAGE</w:instrText>
      <w:fldChar w:fldCharType="separate"/>
      <w:fldChar w:fldCharType="end"/>
      <w:t xml:space="preserve"> von </w:t>
      <w:fldChar w:fldCharType="begin"/>
      <w:instrText xml:space="preserve">NUMPAGES</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color w:val="1D263D"/>
        <w:sz w:val="20"/>
        <w:szCs w:val="20"/>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Mietvertrag Kfz</dc:title>
  <dc:creator>Rentsoft GmbH</dc:creator>
  <dc:description>Vorlage von rentsoft.de, Stand Oktober 2026</dc:description>
  <cp:lastModifiedBy>Un-named</cp:lastModifiedBy>
  <cp:revision>1</cp:revision>
  <dcterms:created xsi:type="dcterms:W3CDTF">2026-10-20T16:55:39.019Z</dcterms:created>
  <dcterms:modified xsi:type="dcterms:W3CDTF">2026-10-20T16:55:39.020Z</dcterms:modified>
</cp:coreProperties>
</file>

<file path=docProps/custom.xml><?xml version="1.0" encoding="utf-8"?>
<Properties xmlns="http://schemas.openxmlformats.org/officeDocument/2006/custom-properties" xmlns:vt="http://schemas.openxmlformats.org/officeDocument/2006/docPropsVTypes"/>
</file>